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inorHAnsi" w:hAnsiTheme="minorHAnsi" w:cs="Times New Roman"/>
          <w:b w:val="0"/>
          <w:bCs w:val="0"/>
          <w:color w:val="auto"/>
          <w:sz w:val="24"/>
          <w:szCs w:val="24"/>
        </w:rPr>
        <w:id w:val="670611130"/>
        <w:docPartObj>
          <w:docPartGallery w:val="Table of Contents"/>
          <w:docPartUnique/>
        </w:docPartObj>
      </w:sdtPr>
      <w:sdtEndPr>
        <w:rPr>
          <w:color w:val="4A442A" w:themeColor="background2" w:themeShade="40"/>
        </w:rPr>
      </w:sdtEndPr>
      <w:sdtContent>
        <w:p w:rsidR="00A678C6" w:rsidRPr="009648FF" w:rsidRDefault="002B0973" w:rsidP="00255C1D">
          <w:pPr>
            <w:pStyle w:val="Overskrift"/>
            <w:tabs>
              <w:tab w:val="center" w:pos="4819"/>
            </w:tabs>
            <w:rPr>
              <w:rFonts w:asciiTheme="minorHAnsi" w:hAnsiTheme="minorHAnsi"/>
              <w:b w:val="0"/>
            </w:rPr>
          </w:pPr>
          <w:r>
            <w:rPr>
              <w:rFonts w:asciiTheme="minorHAnsi" w:hAnsiTheme="minorHAnsi"/>
              <w:b w:val="0"/>
              <w:noProof/>
            </w:rPr>
            <w:drawing>
              <wp:anchor distT="0" distB="0" distL="114300" distR="114300" simplePos="0" relativeHeight="251658240" behindDoc="1" locked="0" layoutInCell="1" allowOverlap="1" wp14:anchorId="7EEB6CE3" wp14:editId="28BD3DF9">
                <wp:simplePos x="0" y="0"/>
                <wp:positionH relativeFrom="column">
                  <wp:posOffset>1079500</wp:posOffset>
                </wp:positionH>
                <wp:positionV relativeFrom="paragraph">
                  <wp:posOffset>-273212</wp:posOffset>
                </wp:positionV>
                <wp:extent cx="3987206" cy="1812368"/>
                <wp:effectExtent l="38100" t="95250" r="51435" b="35560"/>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ærerTRÆF2017_uBaggrund.png"/>
                        <pic:cNvPicPr/>
                      </pic:nvPicPr>
                      <pic:blipFill>
                        <a:blip r:embed="rId9">
                          <a:duotone>
                            <a:schemeClr val="accent3">
                              <a:shade val="45000"/>
                              <a:satMod val="135000"/>
                            </a:schemeClr>
                            <a:prstClr val="white"/>
                          </a:duotone>
                          <a:extLst>
                            <a:ext uri="{BEBA8EAE-BF5A-486C-A8C5-ECC9F3942E4B}">
                              <a14:imgProps xmlns:a14="http://schemas.microsoft.com/office/drawing/2010/main">
                                <a14:imgLayer r:embed="rId10">
                                  <a14:imgEffect>
                                    <a14:artisticPencilGrayscale/>
                                  </a14:imgEffect>
                                </a14:imgLayer>
                              </a14:imgProps>
                            </a:ext>
                            <a:ext uri="{28A0092B-C50C-407E-A947-70E740481C1C}">
                              <a14:useLocalDpi xmlns:a14="http://schemas.microsoft.com/office/drawing/2010/main" val="0"/>
                            </a:ext>
                          </a:extLst>
                        </a:blip>
                        <a:stretch>
                          <a:fillRect/>
                        </a:stretch>
                      </pic:blipFill>
                      <pic:spPr>
                        <a:xfrm>
                          <a:off x="0" y="0"/>
                          <a:ext cx="3987206" cy="1812368"/>
                        </a:xfrm>
                        <a:prstGeom prst="rect">
                          <a:avLst/>
                        </a:prstGeom>
                        <a:ln>
                          <a:noFill/>
                        </a:ln>
                        <a:effectLst>
                          <a:outerShdw blurRad="50800" dist="38100" dir="18900000" algn="b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255C1D">
            <w:rPr>
              <w:rFonts w:asciiTheme="minorHAnsi" w:eastAsiaTheme="minorHAnsi" w:hAnsiTheme="minorHAnsi" w:cs="Times New Roman"/>
              <w:b w:val="0"/>
              <w:bCs w:val="0"/>
              <w:color w:val="auto"/>
              <w:sz w:val="24"/>
              <w:szCs w:val="24"/>
            </w:rPr>
            <w:tab/>
          </w:r>
        </w:p>
        <w:p w:rsidR="00384339" w:rsidRDefault="00384339" w:rsidP="00384339">
          <w:pPr>
            <w:pStyle w:val="Overskrift"/>
            <w:jc w:val="center"/>
            <w:rPr>
              <w:rFonts w:asciiTheme="minorHAnsi" w:hAnsiTheme="minorHAnsi"/>
              <w:color w:val="4A442A" w:themeColor="background2" w:themeShade="40"/>
              <w:sz w:val="32"/>
              <w:szCs w:val="32"/>
            </w:rPr>
          </w:pPr>
        </w:p>
        <w:p w:rsidR="00A678C6" w:rsidRPr="00384339" w:rsidRDefault="00255C1D" w:rsidP="00384339">
          <w:pPr>
            <w:pStyle w:val="Overskrift"/>
            <w:jc w:val="center"/>
            <w:rPr>
              <w:color w:val="4A442A" w:themeColor="background2" w:themeShade="40"/>
            </w:rPr>
          </w:pPr>
          <w:r>
            <w:rPr>
              <w:rFonts w:asciiTheme="minorHAnsi" w:hAnsiTheme="minorHAnsi"/>
              <w:color w:val="4A442A" w:themeColor="background2" w:themeShade="40"/>
              <w:sz w:val="32"/>
              <w:szCs w:val="32"/>
            </w:rPr>
            <w:br/>
          </w:r>
          <w:r w:rsidR="00683FEB" w:rsidRPr="00255C1D">
            <w:rPr>
              <w:rFonts w:asciiTheme="minorHAnsi" w:hAnsiTheme="minorHAnsi"/>
              <w:color w:val="4A442A" w:themeColor="background2" w:themeShade="40"/>
              <w:sz w:val="32"/>
              <w:szCs w:val="32"/>
            </w:rPr>
            <w:t>Oversigt</w:t>
          </w:r>
          <w:r w:rsidR="00A678C6" w:rsidRPr="00255C1D">
            <w:rPr>
              <w:rFonts w:asciiTheme="minorHAnsi" w:hAnsiTheme="minorHAnsi"/>
              <w:color w:val="4A442A" w:themeColor="background2" w:themeShade="40"/>
              <w:sz w:val="32"/>
              <w:szCs w:val="32"/>
            </w:rPr>
            <w:t xml:space="preserve"> over workshops til Danmarks Lærerforenings Lærertræf</w:t>
          </w:r>
          <w:r w:rsidR="007428C6" w:rsidRPr="00384339">
            <w:rPr>
              <w:rFonts w:asciiTheme="minorHAnsi" w:hAnsiTheme="minorHAnsi"/>
              <w:color w:val="4A442A" w:themeColor="background2" w:themeShade="40"/>
              <w:sz w:val="32"/>
              <w:szCs w:val="32"/>
            </w:rPr>
            <w:br/>
          </w:r>
          <w:r w:rsidR="007428C6" w:rsidRPr="00384339">
            <w:rPr>
              <w:rFonts w:asciiTheme="minorHAnsi" w:hAnsiTheme="minorHAnsi"/>
              <w:b w:val="0"/>
              <w:color w:val="4A442A" w:themeColor="background2" w:themeShade="40"/>
              <w:sz w:val="24"/>
              <w:szCs w:val="24"/>
            </w:rPr>
            <w:t xml:space="preserve">- </w:t>
          </w:r>
          <w:r w:rsidR="007428C6" w:rsidRPr="00255C1D">
            <w:rPr>
              <w:rFonts w:asciiTheme="minorHAnsi" w:hAnsiTheme="minorHAnsi"/>
              <w:b w:val="0"/>
              <w:i/>
              <w:color w:val="4A442A" w:themeColor="background2" w:themeShade="40"/>
              <w:sz w:val="24"/>
              <w:szCs w:val="24"/>
            </w:rPr>
            <w:t>klik på den enkelte workshop for at gå til beskrivelsen</w:t>
          </w:r>
          <w:r>
            <w:rPr>
              <w:rFonts w:asciiTheme="minorHAnsi" w:hAnsiTheme="minorHAnsi"/>
              <w:b w:val="0"/>
              <w:color w:val="4A442A" w:themeColor="background2" w:themeShade="40"/>
              <w:sz w:val="24"/>
              <w:szCs w:val="24"/>
            </w:rPr>
            <w:t xml:space="preserve"> -</w:t>
          </w:r>
        </w:p>
        <w:p w:rsidR="007A6971" w:rsidRPr="00255C1D" w:rsidRDefault="007A6971">
          <w:pPr>
            <w:pStyle w:val="Indholdsfortegnelse1"/>
            <w:rPr>
              <w:rFonts w:eastAsiaTheme="minorEastAsia" w:cstheme="minorBidi"/>
              <w:smallCaps w:val="0"/>
              <w:color w:val="4A442A" w:themeColor="background2" w:themeShade="40"/>
              <w:sz w:val="22"/>
              <w:szCs w:val="22"/>
            </w:rPr>
          </w:pPr>
          <w:r w:rsidRPr="00255C1D">
            <w:rPr>
              <w:color w:val="4A442A" w:themeColor="background2" w:themeShade="40"/>
            </w:rPr>
            <w:fldChar w:fldCharType="begin"/>
          </w:r>
          <w:r w:rsidRPr="00255C1D">
            <w:rPr>
              <w:color w:val="4A442A" w:themeColor="background2" w:themeShade="40"/>
            </w:rPr>
            <w:instrText xml:space="preserve"> TOC \o "1-3" \n \h \z \u </w:instrText>
          </w:r>
          <w:r w:rsidRPr="00255C1D">
            <w:rPr>
              <w:color w:val="4A442A" w:themeColor="background2" w:themeShade="40"/>
            </w:rPr>
            <w:fldChar w:fldCharType="separate"/>
          </w:r>
          <w:hyperlink w:anchor="_Toc484167128" w:history="1">
            <w:r w:rsidRPr="00255C1D">
              <w:rPr>
                <w:rStyle w:val="Hyperlink"/>
                <w:color w:val="4A442A" w:themeColor="background2" w:themeShade="40"/>
              </w:rPr>
              <w:t>Workshops</w:t>
            </w:r>
          </w:hyperlink>
        </w:p>
        <w:p w:rsidR="007A6971" w:rsidRPr="00255C1D" w:rsidRDefault="009811DF">
          <w:pPr>
            <w:pStyle w:val="Indholdsfortegnelse1"/>
            <w:rPr>
              <w:rFonts w:eastAsiaTheme="minorEastAsia" w:cstheme="minorBidi"/>
              <w:smallCaps w:val="0"/>
              <w:color w:val="4A442A" w:themeColor="background2" w:themeShade="40"/>
              <w:sz w:val="22"/>
              <w:szCs w:val="22"/>
            </w:rPr>
          </w:pPr>
          <w:hyperlink w:anchor="_Toc484167129" w:history="1">
            <w:r w:rsidR="007A6971" w:rsidRPr="00255C1D">
              <w:rPr>
                <w:rStyle w:val="Hyperlink"/>
                <w:color w:val="4A442A" w:themeColor="background2" w:themeShade="40"/>
              </w:rPr>
              <w:t>Workshops – formiddag</w:t>
            </w:r>
          </w:hyperlink>
        </w:p>
        <w:p w:rsidR="007A6971" w:rsidRPr="00255C1D" w:rsidRDefault="009811DF">
          <w:pPr>
            <w:pStyle w:val="Indholdsfortegnelse2"/>
            <w:tabs>
              <w:tab w:val="right" w:leader="dot" w:pos="9628"/>
            </w:tabs>
            <w:rPr>
              <w:rFonts w:asciiTheme="minorHAnsi" w:eastAsiaTheme="minorEastAsia" w:hAnsiTheme="minorHAnsi" w:cstheme="minorBidi"/>
              <w:noProof/>
              <w:color w:val="4A442A" w:themeColor="background2" w:themeShade="40"/>
              <w:sz w:val="22"/>
              <w:szCs w:val="22"/>
            </w:rPr>
          </w:pPr>
          <w:hyperlink w:anchor="_Toc484167130" w:history="1">
            <w:r w:rsidR="007A6971" w:rsidRPr="00255C1D">
              <w:rPr>
                <w:rStyle w:val="Hyperlink"/>
                <w:rFonts w:asciiTheme="minorHAnsi" w:hAnsiTheme="minorHAnsi"/>
                <w:noProof/>
                <w:color w:val="4A442A" w:themeColor="background2" w:themeShade="40"/>
              </w:rPr>
              <w:t>Workshop 1 – Internet, samtykke og rettigheder</w:t>
            </w:r>
          </w:hyperlink>
        </w:p>
        <w:p w:rsidR="007A6971" w:rsidRPr="00255C1D" w:rsidRDefault="009811DF">
          <w:pPr>
            <w:pStyle w:val="Indholdsfortegnelse2"/>
            <w:tabs>
              <w:tab w:val="right" w:leader="dot" w:pos="9628"/>
            </w:tabs>
            <w:rPr>
              <w:rFonts w:asciiTheme="minorHAnsi" w:eastAsiaTheme="minorEastAsia" w:hAnsiTheme="minorHAnsi" w:cstheme="minorBidi"/>
              <w:noProof/>
              <w:color w:val="4A442A" w:themeColor="background2" w:themeShade="40"/>
              <w:sz w:val="22"/>
              <w:szCs w:val="22"/>
            </w:rPr>
          </w:pPr>
          <w:hyperlink w:anchor="_Toc484167131" w:history="1">
            <w:r w:rsidR="007A6971" w:rsidRPr="00255C1D">
              <w:rPr>
                <w:rStyle w:val="Hyperlink"/>
                <w:rFonts w:asciiTheme="minorHAnsi" w:hAnsiTheme="minorHAnsi"/>
                <w:noProof/>
                <w:color w:val="4A442A" w:themeColor="background2" w:themeShade="40"/>
              </w:rPr>
              <w:t>Workshop 2 – Samarbejd eller dø!</w:t>
            </w:r>
          </w:hyperlink>
        </w:p>
        <w:p w:rsidR="007A6971" w:rsidRPr="00255C1D" w:rsidRDefault="009811DF">
          <w:pPr>
            <w:pStyle w:val="Indholdsfortegnelse2"/>
            <w:tabs>
              <w:tab w:val="right" w:leader="dot" w:pos="9628"/>
            </w:tabs>
            <w:rPr>
              <w:rFonts w:asciiTheme="minorHAnsi" w:eastAsiaTheme="minorEastAsia" w:hAnsiTheme="minorHAnsi" w:cstheme="minorBidi"/>
              <w:noProof/>
              <w:color w:val="4A442A" w:themeColor="background2" w:themeShade="40"/>
              <w:sz w:val="22"/>
              <w:szCs w:val="22"/>
            </w:rPr>
          </w:pPr>
          <w:hyperlink w:anchor="_Toc484167132" w:history="1">
            <w:r w:rsidR="007A6971" w:rsidRPr="00255C1D">
              <w:rPr>
                <w:rStyle w:val="Hyperlink"/>
                <w:rFonts w:asciiTheme="minorHAnsi" w:hAnsiTheme="minorHAnsi"/>
                <w:noProof/>
                <w:color w:val="4A442A" w:themeColor="background2" w:themeShade="40"/>
              </w:rPr>
              <w:t>Workshop 3 – Co-teaching på dansk</w:t>
            </w:r>
          </w:hyperlink>
        </w:p>
        <w:p w:rsidR="007A6971" w:rsidRPr="00255C1D" w:rsidRDefault="009811DF">
          <w:pPr>
            <w:pStyle w:val="Indholdsfortegnelse2"/>
            <w:tabs>
              <w:tab w:val="right" w:leader="dot" w:pos="9628"/>
            </w:tabs>
            <w:rPr>
              <w:rFonts w:asciiTheme="minorHAnsi" w:eastAsiaTheme="minorEastAsia" w:hAnsiTheme="minorHAnsi" w:cstheme="minorBidi"/>
              <w:noProof/>
              <w:color w:val="4A442A" w:themeColor="background2" w:themeShade="40"/>
              <w:sz w:val="22"/>
              <w:szCs w:val="22"/>
            </w:rPr>
          </w:pPr>
          <w:hyperlink w:anchor="_Toc484167133" w:history="1">
            <w:r w:rsidR="007A6971" w:rsidRPr="00255C1D">
              <w:rPr>
                <w:rStyle w:val="Hyperlink"/>
                <w:rFonts w:asciiTheme="minorHAnsi" w:hAnsiTheme="minorHAnsi"/>
                <w:noProof/>
                <w:color w:val="4A442A" w:themeColor="background2" w:themeShade="40"/>
              </w:rPr>
              <w:t>Workshop 4 – Når princippet om inklusion møder skolens praksis</w:t>
            </w:r>
          </w:hyperlink>
        </w:p>
        <w:p w:rsidR="007A6971" w:rsidRPr="00255C1D" w:rsidRDefault="009811DF">
          <w:pPr>
            <w:pStyle w:val="Indholdsfortegnelse2"/>
            <w:tabs>
              <w:tab w:val="right" w:leader="dot" w:pos="9628"/>
            </w:tabs>
            <w:rPr>
              <w:rFonts w:asciiTheme="minorHAnsi" w:eastAsiaTheme="minorEastAsia" w:hAnsiTheme="minorHAnsi" w:cstheme="minorBidi"/>
              <w:noProof/>
              <w:color w:val="4A442A" w:themeColor="background2" w:themeShade="40"/>
              <w:sz w:val="22"/>
              <w:szCs w:val="22"/>
            </w:rPr>
          </w:pPr>
          <w:hyperlink w:anchor="_Toc484167134" w:history="1">
            <w:r w:rsidR="007A6971" w:rsidRPr="00255C1D">
              <w:rPr>
                <w:rStyle w:val="Hyperlink"/>
                <w:rFonts w:asciiTheme="minorHAnsi" w:hAnsiTheme="minorHAnsi"/>
                <w:noProof/>
                <w:color w:val="4A442A" w:themeColor="background2" w:themeShade="40"/>
              </w:rPr>
              <w:t>Workshop 5 – Udsyn i udskolingen</w:t>
            </w:r>
          </w:hyperlink>
        </w:p>
        <w:p w:rsidR="007A6971" w:rsidRPr="00255C1D" w:rsidRDefault="009811DF">
          <w:pPr>
            <w:pStyle w:val="Indholdsfortegnelse2"/>
            <w:tabs>
              <w:tab w:val="right" w:leader="dot" w:pos="9628"/>
            </w:tabs>
            <w:rPr>
              <w:rFonts w:asciiTheme="minorHAnsi" w:eastAsiaTheme="minorEastAsia" w:hAnsiTheme="minorHAnsi" w:cstheme="minorBidi"/>
              <w:noProof/>
              <w:color w:val="4A442A" w:themeColor="background2" w:themeShade="40"/>
              <w:sz w:val="22"/>
              <w:szCs w:val="22"/>
            </w:rPr>
          </w:pPr>
          <w:hyperlink w:anchor="_Toc484167135" w:history="1">
            <w:r w:rsidR="007A6971" w:rsidRPr="00255C1D">
              <w:rPr>
                <w:rStyle w:val="Hyperlink"/>
                <w:rFonts w:asciiTheme="minorHAnsi" w:hAnsiTheme="minorHAnsi"/>
                <w:noProof/>
                <w:color w:val="4A442A" w:themeColor="background2" w:themeShade="40"/>
              </w:rPr>
              <w:t>Workshop 6 – Tidligere sprogstart i engelsk, fransk og tysk</w:t>
            </w:r>
          </w:hyperlink>
        </w:p>
        <w:p w:rsidR="007A6971" w:rsidRPr="00255C1D" w:rsidRDefault="009811DF">
          <w:pPr>
            <w:pStyle w:val="Indholdsfortegnelse2"/>
            <w:tabs>
              <w:tab w:val="right" w:leader="dot" w:pos="9628"/>
            </w:tabs>
            <w:rPr>
              <w:rFonts w:asciiTheme="minorHAnsi" w:eastAsiaTheme="minorEastAsia" w:hAnsiTheme="minorHAnsi" w:cstheme="minorBidi"/>
              <w:noProof/>
              <w:color w:val="4A442A" w:themeColor="background2" w:themeShade="40"/>
              <w:sz w:val="22"/>
              <w:szCs w:val="22"/>
            </w:rPr>
          </w:pPr>
          <w:hyperlink w:anchor="_Toc484167136" w:history="1">
            <w:r w:rsidR="007A6971" w:rsidRPr="00255C1D">
              <w:rPr>
                <w:rStyle w:val="Hyperlink"/>
                <w:rFonts w:asciiTheme="minorHAnsi" w:hAnsiTheme="minorHAnsi"/>
                <w:noProof/>
                <w:color w:val="4A442A" w:themeColor="background2" w:themeShade="40"/>
              </w:rPr>
              <w:t>Workshop 7 – Omar er populær!</w:t>
            </w:r>
          </w:hyperlink>
        </w:p>
        <w:p w:rsidR="007A6971" w:rsidRPr="00255C1D" w:rsidRDefault="009811DF">
          <w:pPr>
            <w:pStyle w:val="Indholdsfortegnelse2"/>
            <w:tabs>
              <w:tab w:val="right" w:leader="dot" w:pos="9628"/>
            </w:tabs>
            <w:rPr>
              <w:rFonts w:asciiTheme="minorHAnsi" w:eastAsiaTheme="minorEastAsia" w:hAnsiTheme="minorHAnsi" w:cstheme="minorBidi"/>
              <w:noProof/>
              <w:color w:val="4A442A" w:themeColor="background2" w:themeShade="40"/>
              <w:sz w:val="22"/>
              <w:szCs w:val="22"/>
            </w:rPr>
          </w:pPr>
          <w:hyperlink w:anchor="_Toc484167137" w:history="1">
            <w:r w:rsidR="007A6971" w:rsidRPr="00255C1D">
              <w:rPr>
                <w:rStyle w:val="Hyperlink"/>
                <w:rFonts w:asciiTheme="minorHAnsi" w:hAnsiTheme="minorHAnsi"/>
                <w:noProof/>
                <w:color w:val="4A442A" w:themeColor="background2" w:themeShade="40"/>
              </w:rPr>
              <w:t>Workshop 8 – Børn som elever</w:t>
            </w:r>
          </w:hyperlink>
        </w:p>
        <w:p w:rsidR="007A6971" w:rsidRPr="00255C1D" w:rsidRDefault="009811DF">
          <w:pPr>
            <w:pStyle w:val="Indholdsfortegnelse2"/>
            <w:tabs>
              <w:tab w:val="right" w:leader="dot" w:pos="9628"/>
            </w:tabs>
            <w:rPr>
              <w:rFonts w:asciiTheme="minorHAnsi" w:eastAsiaTheme="minorEastAsia" w:hAnsiTheme="minorHAnsi" w:cstheme="minorBidi"/>
              <w:noProof/>
              <w:color w:val="4A442A" w:themeColor="background2" w:themeShade="40"/>
              <w:sz w:val="22"/>
              <w:szCs w:val="22"/>
            </w:rPr>
          </w:pPr>
          <w:hyperlink w:anchor="_Toc484167138" w:history="1">
            <w:r w:rsidR="007A6971" w:rsidRPr="00255C1D">
              <w:rPr>
                <w:rStyle w:val="Hyperlink"/>
                <w:rFonts w:asciiTheme="minorHAnsi" w:hAnsiTheme="minorHAnsi"/>
                <w:noProof/>
                <w:color w:val="4A442A" w:themeColor="background2" w:themeShade="40"/>
              </w:rPr>
              <w:t>Workshop 9 – Hvad skal der til for, at undervisningen gør klasser til læringsfællesskaber?</w:t>
            </w:r>
          </w:hyperlink>
        </w:p>
        <w:p w:rsidR="007A6971" w:rsidRPr="00255C1D" w:rsidRDefault="009811DF">
          <w:pPr>
            <w:pStyle w:val="Indholdsfortegnelse2"/>
            <w:tabs>
              <w:tab w:val="right" w:leader="dot" w:pos="9628"/>
            </w:tabs>
            <w:rPr>
              <w:rFonts w:asciiTheme="minorHAnsi" w:eastAsiaTheme="minorEastAsia" w:hAnsiTheme="minorHAnsi" w:cstheme="minorBidi"/>
              <w:noProof/>
              <w:color w:val="4A442A" w:themeColor="background2" w:themeShade="40"/>
              <w:sz w:val="22"/>
              <w:szCs w:val="22"/>
            </w:rPr>
          </w:pPr>
          <w:hyperlink w:anchor="_Toc484167139" w:history="1">
            <w:r w:rsidR="007A6971" w:rsidRPr="00255C1D">
              <w:rPr>
                <w:rStyle w:val="Hyperlink"/>
                <w:rFonts w:asciiTheme="minorHAnsi" w:hAnsiTheme="minorHAnsi"/>
                <w:noProof/>
                <w:color w:val="4A442A" w:themeColor="background2" w:themeShade="40"/>
              </w:rPr>
              <w:t>Workshop 10 – At se MED børnene</w:t>
            </w:r>
          </w:hyperlink>
        </w:p>
        <w:p w:rsidR="007A6971" w:rsidRPr="00255C1D" w:rsidRDefault="009811DF">
          <w:pPr>
            <w:pStyle w:val="Indholdsfortegnelse1"/>
            <w:rPr>
              <w:rFonts w:eastAsiaTheme="minorEastAsia" w:cstheme="minorBidi"/>
              <w:smallCaps w:val="0"/>
              <w:color w:val="4A442A" w:themeColor="background2" w:themeShade="40"/>
              <w:sz w:val="22"/>
              <w:szCs w:val="22"/>
            </w:rPr>
          </w:pPr>
          <w:hyperlink w:anchor="_Toc484167140" w:history="1">
            <w:r w:rsidR="007A6971" w:rsidRPr="00255C1D">
              <w:rPr>
                <w:rStyle w:val="Hyperlink"/>
                <w:color w:val="4A442A" w:themeColor="background2" w:themeShade="40"/>
              </w:rPr>
              <w:t>Workshops – eftermiddag</w:t>
            </w:r>
          </w:hyperlink>
        </w:p>
        <w:p w:rsidR="007A6971" w:rsidRPr="00255C1D" w:rsidRDefault="009811DF">
          <w:pPr>
            <w:pStyle w:val="Indholdsfortegnelse2"/>
            <w:tabs>
              <w:tab w:val="right" w:leader="dot" w:pos="9628"/>
            </w:tabs>
            <w:rPr>
              <w:rFonts w:asciiTheme="minorHAnsi" w:eastAsiaTheme="minorEastAsia" w:hAnsiTheme="minorHAnsi" w:cstheme="minorBidi"/>
              <w:noProof/>
              <w:color w:val="4A442A" w:themeColor="background2" w:themeShade="40"/>
              <w:sz w:val="22"/>
              <w:szCs w:val="22"/>
            </w:rPr>
          </w:pPr>
          <w:hyperlink w:anchor="_Toc484167141" w:history="1">
            <w:r w:rsidR="007A6971" w:rsidRPr="00255C1D">
              <w:rPr>
                <w:rStyle w:val="Hyperlink"/>
                <w:rFonts w:asciiTheme="minorHAnsi" w:hAnsiTheme="minorHAnsi"/>
                <w:noProof/>
                <w:color w:val="4A442A" w:themeColor="background2" w:themeShade="40"/>
              </w:rPr>
              <w:t>Workshop 11 – Normkritisk og kønsreflekteret praksis i folkeskolen</w:t>
            </w:r>
          </w:hyperlink>
        </w:p>
        <w:p w:rsidR="007A6971" w:rsidRPr="00255C1D" w:rsidRDefault="009811DF">
          <w:pPr>
            <w:pStyle w:val="Indholdsfortegnelse2"/>
            <w:tabs>
              <w:tab w:val="right" w:leader="dot" w:pos="9628"/>
            </w:tabs>
            <w:rPr>
              <w:rFonts w:asciiTheme="minorHAnsi" w:eastAsiaTheme="minorEastAsia" w:hAnsiTheme="minorHAnsi" w:cstheme="minorBidi"/>
              <w:noProof/>
              <w:color w:val="4A442A" w:themeColor="background2" w:themeShade="40"/>
              <w:sz w:val="22"/>
              <w:szCs w:val="22"/>
            </w:rPr>
          </w:pPr>
          <w:hyperlink w:anchor="_Toc484167142" w:history="1">
            <w:r w:rsidR="007A6971" w:rsidRPr="00255C1D">
              <w:rPr>
                <w:rStyle w:val="Hyperlink"/>
                <w:rFonts w:asciiTheme="minorHAnsi" w:hAnsiTheme="minorHAnsi"/>
                <w:noProof/>
                <w:color w:val="4A442A" w:themeColor="background2" w:themeShade="40"/>
              </w:rPr>
              <w:t>Workshop 12 – Unge, motivation og læringsmiljø</w:t>
            </w:r>
          </w:hyperlink>
        </w:p>
        <w:p w:rsidR="007A6971" w:rsidRPr="00255C1D" w:rsidRDefault="009811DF">
          <w:pPr>
            <w:pStyle w:val="Indholdsfortegnelse2"/>
            <w:tabs>
              <w:tab w:val="right" w:leader="dot" w:pos="9628"/>
            </w:tabs>
            <w:rPr>
              <w:rFonts w:asciiTheme="minorHAnsi" w:eastAsiaTheme="minorEastAsia" w:hAnsiTheme="minorHAnsi" w:cstheme="minorBidi"/>
              <w:noProof/>
              <w:color w:val="4A442A" w:themeColor="background2" w:themeShade="40"/>
              <w:sz w:val="22"/>
              <w:szCs w:val="22"/>
            </w:rPr>
          </w:pPr>
          <w:hyperlink w:anchor="_Toc484167143" w:history="1">
            <w:r w:rsidR="007A6971" w:rsidRPr="00255C1D">
              <w:rPr>
                <w:rStyle w:val="Hyperlink"/>
                <w:rFonts w:asciiTheme="minorHAnsi" w:hAnsiTheme="minorHAnsi"/>
                <w:noProof/>
                <w:color w:val="4A442A" w:themeColor="background2" w:themeShade="40"/>
              </w:rPr>
              <w:t>Workshop 13 – Klasseledelse</w:t>
            </w:r>
          </w:hyperlink>
        </w:p>
        <w:p w:rsidR="007A6971" w:rsidRPr="00255C1D" w:rsidRDefault="009811DF">
          <w:pPr>
            <w:pStyle w:val="Indholdsfortegnelse2"/>
            <w:tabs>
              <w:tab w:val="right" w:leader="dot" w:pos="9628"/>
            </w:tabs>
            <w:rPr>
              <w:rFonts w:asciiTheme="minorHAnsi" w:eastAsiaTheme="minorEastAsia" w:hAnsiTheme="minorHAnsi" w:cstheme="minorBidi"/>
              <w:noProof/>
              <w:color w:val="4A442A" w:themeColor="background2" w:themeShade="40"/>
              <w:sz w:val="22"/>
              <w:szCs w:val="22"/>
            </w:rPr>
          </w:pPr>
          <w:hyperlink w:anchor="_Toc484167144" w:history="1">
            <w:r w:rsidR="007A6971" w:rsidRPr="00255C1D">
              <w:rPr>
                <w:rStyle w:val="Hyperlink"/>
                <w:rFonts w:asciiTheme="minorHAnsi" w:hAnsiTheme="minorHAnsi"/>
                <w:noProof/>
                <w:color w:val="4A442A" w:themeColor="background2" w:themeShade="40"/>
              </w:rPr>
              <w:t>Workshop 14 – Talentudvikling mellem faglig fordybelse og talentpleje</w:t>
            </w:r>
          </w:hyperlink>
        </w:p>
        <w:p w:rsidR="007A6971" w:rsidRPr="00255C1D" w:rsidRDefault="009811DF">
          <w:pPr>
            <w:pStyle w:val="Indholdsfortegnelse2"/>
            <w:tabs>
              <w:tab w:val="right" w:leader="dot" w:pos="9628"/>
            </w:tabs>
            <w:rPr>
              <w:rFonts w:asciiTheme="minorHAnsi" w:eastAsiaTheme="minorEastAsia" w:hAnsiTheme="minorHAnsi" w:cstheme="minorBidi"/>
              <w:noProof/>
              <w:color w:val="4A442A" w:themeColor="background2" w:themeShade="40"/>
              <w:sz w:val="22"/>
              <w:szCs w:val="22"/>
            </w:rPr>
          </w:pPr>
          <w:hyperlink w:anchor="_Toc484167145" w:history="1">
            <w:r w:rsidR="007A6971" w:rsidRPr="00255C1D">
              <w:rPr>
                <w:rStyle w:val="Hyperlink"/>
                <w:rFonts w:asciiTheme="minorHAnsi" w:hAnsiTheme="minorHAnsi"/>
                <w:noProof/>
                <w:color w:val="4A442A" w:themeColor="background2" w:themeShade="40"/>
              </w:rPr>
              <w:t>Workshop 15 – God skolestart for børn med ADHD, kan give god skolestart for hele klassen</w:t>
            </w:r>
          </w:hyperlink>
        </w:p>
        <w:p w:rsidR="007A6971" w:rsidRPr="00255C1D" w:rsidRDefault="009811DF">
          <w:pPr>
            <w:pStyle w:val="Indholdsfortegnelse2"/>
            <w:tabs>
              <w:tab w:val="right" w:leader="dot" w:pos="9628"/>
            </w:tabs>
            <w:rPr>
              <w:rFonts w:asciiTheme="minorHAnsi" w:eastAsiaTheme="minorEastAsia" w:hAnsiTheme="minorHAnsi" w:cstheme="minorBidi"/>
              <w:noProof/>
              <w:color w:val="4A442A" w:themeColor="background2" w:themeShade="40"/>
              <w:sz w:val="22"/>
              <w:szCs w:val="22"/>
            </w:rPr>
          </w:pPr>
          <w:hyperlink w:anchor="_Toc484167146" w:history="1">
            <w:r w:rsidR="007A6971" w:rsidRPr="00255C1D">
              <w:rPr>
                <w:rStyle w:val="Hyperlink"/>
                <w:rFonts w:asciiTheme="minorHAnsi" w:hAnsiTheme="minorHAnsi"/>
                <w:noProof/>
                <w:color w:val="4A442A" w:themeColor="background2" w:themeShade="40"/>
              </w:rPr>
              <w:t>Workshop 16 – Styrket forældresamarbejde med nyankomne familier</w:t>
            </w:r>
          </w:hyperlink>
        </w:p>
        <w:p w:rsidR="007A6971" w:rsidRPr="00255C1D" w:rsidRDefault="009811DF">
          <w:pPr>
            <w:pStyle w:val="Indholdsfortegnelse2"/>
            <w:tabs>
              <w:tab w:val="right" w:leader="dot" w:pos="9628"/>
            </w:tabs>
            <w:rPr>
              <w:rFonts w:asciiTheme="minorHAnsi" w:eastAsiaTheme="minorEastAsia" w:hAnsiTheme="minorHAnsi" w:cstheme="minorBidi"/>
              <w:noProof/>
              <w:color w:val="4A442A" w:themeColor="background2" w:themeShade="40"/>
              <w:sz w:val="22"/>
              <w:szCs w:val="22"/>
            </w:rPr>
          </w:pPr>
          <w:hyperlink w:anchor="_Toc484167147" w:history="1">
            <w:r w:rsidR="005F3706">
              <w:rPr>
                <w:rStyle w:val="Hyperlink"/>
                <w:rFonts w:asciiTheme="minorHAnsi" w:hAnsiTheme="minorHAnsi"/>
                <w:noProof/>
                <w:color w:val="4A442A" w:themeColor="background2" w:themeShade="40"/>
              </w:rPr>
              <w:t>Workshop 17 – D</w:t>
            </w:r>
            <w:r w:rsidR="007A6971" w:rsidRPr="00255C1D">
              <w:rPr>
                <w:rStyle w:val="Hyperlink"/>
                <w:rFonts w:asciiTheme="minorHAnsi" w:hAnsiTheme="minorHAnsi"/>
                <w:noProof/>
                <w:color w:val="4A442A" w:themeColor="background2" w:themeShade="40"/>
              </w:rPr>
              <w:t xml:space="preserve">igital </w:t>
            </w:r>
            <w:r w:rsidR="005F3706">
              <w:rPr>
                <w:rStyle w:val="Hyperlink"/>
                <w:rFonts w:asciiTheme="minorHAnsi" w:hAnsiTheme="minorHAnsi"/>
                <w:noProof/>
                <w:color w:val="4A442A" w:themeColor="background2" w:themeShade="40"/>
              </w:rPr>
              <w:t xml:space="preserve">dannelse – eller bare </w:t>
            </w:r>
            <w:r w:rsidR="007A6971" w:rsidRPr="00255C1D">
              <w:rPr>
                <w:rStyle w:val="Hyperlink"/>
                <w:rFonts w:asciiTheme="minorHAnsi" w:hAnsiTheme="minorHAnsi"/>
                <w:noProof/>
                <w:color w:val="4A442A" w:themeColor="background2" w:themeShade="40"/>
              </w:rPr>
              <w:t>dannels</w:t>
            </w:r>
            <w:r w:rsidR="005F3706">
              <w:rPr>
                <w:rStyle w:val="Hyperlink"/>
                <w:rFonts w:asciiTheme="minorHAnsi" w:hAnsiTheme="minorHAnsi"/>
                <w:noProof/>
                <w:color w:val="4A442A" w:themeColor="background2" w:themeShade="40"/>
              </w:rPr>
              <w:t>e?</w:t>
            </w:r>
          </w:hyperlink>
          <w:r w:rsidR="005F3706">
            <w:rPr>
              <w:rStyle w:val="Hyperlink"/>
              <w:rFonts w:asciiTheme="minorHAnsi" w:hAnsiTheme="minorHAnsi"/>
              <w:noProof/>
              <w:color w:val="4A442A" w:themeColor="background2" w:themeShade="40"/>
            </w:rPr>
            <w:t xml:space="preserve"> </w:t>
          </w:r>
        </w:p>
        <w:p w:rsidR="007A6971" w:rsidRPr="00255C1D" w:rsidRDefault="009811DF">
          <w:pPr>
            <w:pStyle w:val="Indholdsfortegnelse2"/>
            <w:tabs>
              <w:tab w:val="right" w:leader="dot" w:pos="9628"/>
            </w:tabs>
            <w:rPr>
              <w:rFonts w:asciiTheme="minorHAnsi" w:eastAsiaTheme="minorEastAsia" w:hAnsiTheme="minorHAnsi" w:cstheme="minorBidi"/>
              <w:noProof/>
              <w:color w:val="4A442A" w:themeColor="background2" w:themeShade="40"/>
              <w:sz w:val="22"/>
              <w:szCs w:val="22"/>
            </w:rPr>
          </w:pPr>
          <w:hyperlink w:anchor="_Toc484167148" w:history="1">
            <w:r w:rsidR="005F3706">
              <w:rPr>
                <w:rStyle w:val="Hyperlink"/>
                <w:rFonts w:asciiTheme="minorHAnsi" w:hAnsiTheme="minorHAnsi"/>
                <w:noProof/>
                <w:color w:val="4A442A" w:themeColor="background2" w:themeShade="40"/>
              </w:rPr>
              <w:t>Workshop 18 - Co</w:t>
            </w:r>
            <w:r w:rsidR="007A6971" w:rsidRPr="00255C1D">
              <w:rPr>
                <w:rStyle w:val="Hyperlink"/>
                <w:rFonts w:asciiTheme="minorHAnsi" w:hAnsiTheme="minorHAnsi"/>
                <w:noProof/>
                <w:color w:val="4A442A" w:themeColor="background2" w:themeShade="40"/>
              </w:rPr>
              <w:t>-teachin</w:t>
            </w:r>
            <w:r w:rsidR="005F3706">
              <w:rPr>
                <w:rStyle w:val="Hyperlink"/>
                <w:rFonts w:asciiTheme="minorHAnsi" w:hAnsiTheme="minorHAnsi"/>
                <w:noProof/>
                <w:color w:val="4A442A" w:themeColor="background2" w:themeShade="40"/>
              </w:rPr>
              <w:t>g som samarbejdsform i skolens inklusionsindsats</w:t>
            </w:r>
          </w:hyperlink>
          <w:bookmarkStart w:id="0" w:name="_GoBack"/>
          <w:bookmarkEnd w:id="0"/>
          <w:r w:rsidR="005F3706">
            <w:rPr>
              <w:rStyle w:val="Hyperlink"/>
              <w:rFonts w:asciiTheme="minorHAnsi" w:hAnsiTheme="minorHAnsi"/>
              <w:noProof/>
              <w:color w:val="4A442A" w:themeColor="background2" w:themeShade="40"/>
            </w:rPr>
            <w:t xml:space="preserve"> </w:t>
          </w:r>
        </w:p>
        <w:p w:rsidR="007A6971" w:rsidRPr="00255C1D" w:rsidRDefault="009811DF">
          <w:pPr>
            <w:pStyle w:val="Indholdsfortegnelse2"/>
            <w:tabs>
              <w:tab w:val="right" w:leader="dot" w:pos="9628"/>
            </w:tabs>
            <w:rPr>
              <w:rFonts w:asciiTheme="minorHAnsi" w:eastAsiaTheme="minorEastAsia" w:hAnsiTheme="minorHAnsi" w:cstheme="minorBidi"/>
              <w:noProof/>
              <w:color w:val="4A442A" w:themeColor="background2" w:themeShade="40"/>
              <w:sz w:val="22"/>
              <w:szCs w:val="22"/>
            </w:rPr>
          </w:pPr>
          <w:hyperlink w:anchor="_Toc484167149" w:history="1">
            <w:r w:rsidR="007A6971" w:rsidRPr="00255C1D">
              <w:rPr>
                <w:rStyle w:val="Hyperlink"/>
                <w:rFonts w:asciiTheme="minorHAnsi" w:hAnsiTheme="minorHAnsi"/>
                <w:noProof/>
                <w:color w:val="4A442A" w:themeColor="background2" w:themeShade="40"/>
              </w:rPr>
              <w:t>Workshop 19 – Hvad skal der til for, at undervisningen gør klasser til læringsfællesskaber?</w:t>
            </w:r>
          </w:hyperlink>
        </w:p>
        <w:p w:rsidR="007A6971" w:rsidRPr="00255C1D" w:rsidRDefault="009811DF">
          <w:pPr>
            <w:pStyle w:val="Indholdsfortegnelse2"/>
            <w:tabs>
              <w:tab w:val="right" w:leader="dot" w:pos="9628"/>
            </w:tabs>
            <w:rPr>
              <w:rFonts w:asciiTheme="minorHAnsi" w:eastAsiaTheme="minorEastAsia" w:hAnsiTheme="minorHAnsi" w:cstheme="minorBidi"/>
              <w:noProof/>
              <w:color w:val="4A442A" w:themeColor="background2" w:themeShade="40"/>
              <w:sz w:val="22"/>
              <w:szCs w:val="22"/>
            </w:rPr>
          </w:pPr>
          <w:hyperlink w:anchor="_Toc484167150" w:history="1">
            <w:r w:rsidR="007A6971" w:rsidRPr="00255C1D">
              <w:rPr>
                <w:rStyle w:val="Hyperlink"/>
                <w:rFonts w:asciiTheme="minorHAnsi" w:hAnsiTheme="minorHAnsi"/>
                <w:noProof/>
                <w:color w:val="4A442A" w:themeColor="background2" w:themeShade="40"/>
              </w:rPr>
              <w:t>Workshop 20 – At se MED børnene</w:t>
            </w:r>
          </w:hyperlink>
        </w:p>
        <w:p w:rsidR="000F7AC8" w:rsidRPr="00E1644F" w:rsidRDefault="007A6971" w:rsidP="00A678C6">
          <w:pPr>
            <w:tabs>
              <w:tab w:val="left" w:pos="4153"/>
            </w:tabs>
            <w:rPr>
              <w:rFonts w:asciiTheme="minorHAnsi" w:hAnsiTheme="minorHAnsi"/>
              <w:color w:val="4A442A" w:themeColor="background2" w:themeShade="40"/>
            </w:rPr>
          </w:pPr>
          <w:r w:rsidRPr="00255C1D">
            <w:rPr>
              <w:rFonts w:asciiTheme="minorHAnsi" w:hAnsiTheme="minorHAnsi"/>
              <w:noProof/>
              <w:color w:val="4A442A" w:themeColor="background2" w:themeShade="40"/>
              <w:sz w:val="28"/>
              <w:szCs w:val="28"/>
            </w:rPr>
            <w:fldChar w:fldCharType="end"/>
          </w:r>
          <w:r w:rsidR="00A678C6" w:rsidRPr="00E1644F">
            <w:rPr>
              <w:rFonts w:asciiTheme="minorHAnsi" w:hAnsiTheme="minorHAnsi"/>
              <w:bCs/>
              <w:color w:val="4A442A" w:themeColor="background2" w:themeShade="40"/>
            </w:rPr>
            <w:tab/>
          </w:r>
        </w:p>
      </w:sdtContent>
    </w:sdt>
    <w:p w:rsidR="001D1F69" w:rsidRPr="001C2431" w:rsidRDefault="001D1F69">
      <w:pPr>
        <w:spacing w:after="200" w:line="276" w:lineRule="auto"/>
        <w:rPr>
          <w:rFonts w:asciiTheme="minorHAnsi" w:hAnsiTheme="minorHAnsi"/>
          <w:b/>
        </w:rPr>
      </w:pPr>
      <w:r w:rsidRPr="001C2431">
        <w:rPr>
          <w:rFonts w:asciiTheme="minorHAnsi" w:hAnsiTheme="minorHAnsi"/>
          <w:bCs/>
        </w:rPr>
        <w:br w:type="page"/>
      </w:r>
    </w:p>
    <w:p w:rsidR="00B33E62" w:rsidRPr="007428C6" w:rsidRDefault="001D1F69" w:rsidP="000F7AC8">
      <w:pPr>
        <w:pStyle w:val="Overskrift1"/>
        <w:rPr>
          <w:rFonts w:asciiTheme="minorHAnsi" w:hAnsiTheme="minorHAnsi"/>
          <w:color w:val="76923C" w:themeColor="accent3" w:themeShade="BF"/>
          <w:sz w:val="32"/>
          <w:szCs w:val="32"/>
        </w:rPr>
      </w:pPr>
      <w:bookmarkStart w:id="1" w:name="_Toc484167028"/>
      <w:bookmarkStart w:id="2" w:name="_Toc484167128"/>
      <w:r w:rsidRPr="007428C6">
        <w:rPr>
          <w:rFonts w:asciiTheme="minorHAnsi" w:hAnsiTheme="minorHAnsi"/>
          <w:color w:val="76923C" w:themeColor="accent3" w:themeShade="BF"/>
          <w:sz w:val="32"/>
          <w:szCs w:val="32"/>
        </w:rPr>
        <w:lastRenderedPageBreak/>
        <w:t>W</w:t>
      </w:r>
      <w:r w:rsidR="00B33E62" w:rsidRPr="007428C6">
        <w:rPr>
          <w:rFonts w:asciiTheme="minorHAnsi" w:hAnsiTheme="minorHAnsi"/>
          <w:color w:val="76923C" w:themeColor="accent3" w:themeShade="BF"/>
          <w:sz w:val="32"/>
          <w:szCs w:val="32"/>
        </w:rPr>
        <w:t>orkshops</w:t>
      </w:r>
      <w:bookmarkEnd w:id="1"/>
      <w:bookmarkEnd w:id="2"/>
    </w:p>
    <w:p w:rsidR="00EC73FC" w:rsidRPr="001C2431" w:rsidRDefault="001D1F69" w:rsidP="001D1F69">
      <w:pPr>
        <w:rPr>
          <w:rFonts w:asciiTheme="minorHAnsi" w:hAnsiTheme="minorHAnsi"/>
        </w:rPr>
      </w:pPr>
      <w:r w:rsidRPr="001C2431">
        <w:rPr>
          <w:rFonts w:asciiTheme="minorHAnsi" w:hAnsiTheme="minorHAnsi"/>
        </w:rPr>
        <w:t>Dagen igennem bliver der afholdt i alt 20 workshops. 10 om formiddagen og 10 om eftermiddagen. Som deltager kan du vælge to workshops, når du tilmelder dig. Herunder kan du læse om, hvad du kan forvente af</w:t>
      </w:r>
      <w:r w:rsidR="00EC73FC" w:rsidRPr="001C2431">
        <w:rPr>
          <w:rFonts w:asciiTheme="minorHAnsi" w:hAnsiTheme="minorHAnsi"/>
        </w:rPr>
        <w:t xml:space="preserve"> de forskellige workshops, inden du tilmelder dig.</w:t>
      </w:r>
    </w:p>
    <w:p w:rsidR="00EC73FC" w:rsidRPr="001C2431" w:rsidRDefault="00EC73FC" w:rsidP="001D1F69">
      <w:pPr>
        <w:rPr>
          <w:rFonts w:asciiTheme="minorHAnsi" w:hAnsiTheme="minorHAnsi"/>
        </w:rPr>
      </w:pPr>
    </w:p>
    <w:p w:rsidR="00EC73FC" w:rsidRPr="001C2431" w:rsidRDefault="00EC73FC" w:rsidP="001D1F69">
      <w:pPr>
        <w:rPr>
          <w:rFonts w:asciiTheme="minorHAnsi" w:hAnsiTheme="minorHAnsi"/>
        </w:rPr>
      </w:pPr>
      <w:r w:rsidRPr="001C2431">
        <w:rPr>
          <w:rFonts w:asciiTheme="minorHAnsi" w:hAnsiTheme="minorHAnsi"/>
        </w:rPr>
        <w:t>Workshop 9 er identisk med workshop 19, og workshop 10 er identisk med workshop 20. Det er separate workshops, der blot dubleres – ikke forløb, der strækker sig over hele dagen.</w:t>
      </w:r>
    </w:p>
    <w:p w:rsidR="00EC73FC" w:rsidRPr="007428C6" w:rsidRDefault="00EC73FC" w:rsidP="00C021AF">
      <w:pPr>
        <w:pStyle w:val="Overskrift1"/>
        <w:rPr>
          <w:rFonts w:asciiTheme="minorHAnsi" w:hAnsiTheme="minorHAnsi"/>
          <w:color w:val="76923C" w:themeColor="accent3" w:themeShade="BF"/>
          <w:sz w:val="32"/>
          <w:szCs w:val="32"/>
          <w:u w:val="single"/>
        </w:rPr>
      </w:pPr>
      <w:bookmarkStart w:id="3" w:name="_Toc484167029"/>
      <w:bookmarkStart w:id="4" w:name="_Toc484167129"/>
      <w:r w:rsidRPr="007428C6">
        <w:rPr>
          <w:rFonts w:asciiTheme="minorHAnsi" w:hAnsiTheme="minorHAnsi"/>
          <w:color w:val="76923C" w:themeColor="accent3" w:themeShade="BF"/>
          <w:sz w:val="32"/>
          <w:szCs w:val="32"/>
          <w:u w:val="single"/>
        </w:rPr>
        <w:t xml:space="preserve">Workshops </w:t>
      </w:r>
      <w:r w:rsidR="001C2431" w:rsidRPr="007428C6">
        <w:rPr>
          <w:rFonts w:asciiTheme="minorHAnsi" w:hAnsiTheme="minorHAnsi"/>
          <w:color w:val="76923C" w:themeColor="accent3" w:themeShade="BF"/>
          <w:sz w:val="32"/>
          <w:szCs w:val="32"/>
          <w:u w:val="single"/>
        </w:rPr>
        <w:t>–</w:t>
      </w:r>
      <w:r w:rsidRPr="007428C6">
        <w:rPr>
          <w:rFonts w:asciiTheme="minorHAnsi" w:hAnsiTheme="minorHAnsi"/>
          <w:color w:val="76923C" w:themeColor="accent3" w:themeShade="BF"/>
          <w:sz w:val="32"/>
          <w:szCs w:val="32"/>
          <w:u w:val="single"/>
        </w:rPr>
        <w:t xml:space="preserve"> formiddag</w:t>
      </w:r>
      <w:bookmarkEnd w:id="3"/>
      <w:bookmarkEnd w:id="4"/>
    </w:p>
    <w:p w:rsidR="001C2431" w:rsidRPr="001C2431" w:rsidRDefault="001C2431" w:rsidP="001C2431"/>
    <w:tbl>
      <w:tblPr>
        <w:tblStyle w:val="Tabel-Gitter"/>
        <w:tblpPr w:leftFromText="141" w:rightFromText="141" w:vertAnchor="text" w:tblpXSpec="center" w:tblpY="1"/>
        <w:tblOverlap w:val="never"/>
        <w:tblW w:w="5000" w:type="pct"/>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203"/>
        <w:gridCol w:w="6651"/>
      </w:tblGrid>
      <w:tr w:rsidR="00EC73FC" w:rsidRPr="001C2431" w:rsidTr="00EF0385">
        <w:trPr>
          <w:jc w:val="center"/>
        </w:trPr>
        <w:tc>
          <w:tcPr>
            <w:tcW w:w="1625" w:type="pct"/>
          </w:tcPr>
          <w:p w:rsidR="00EC73FC" w:rsidRPr="007428C6" w:rsidRDefault="00EC73FC" w:rsidP="00683FEB">
            <w:pPr>
              <w:pStyle w:val="Overskrift2"/>
              <w:outlineLvl w:val="1"/>
              <w:rPr>
                <w:rFonts w:asciiTheme="minorHAnsi" w:hAnsiTheme="minorHAnsi"/>
                <w:color w:val="76923C" w:themeColor="accent3" w:themeShade="BF"/>
              </w:rPr>
            </w:pPr>
            <w:bookmarkStart w:id="5" w:name="_Toc484167030"/>
            <w:bookmarkStart w:id="6" w:name="_Toc484167130"/>
            <w:r w:rsidRPr="007428C6">
              <w:rPr>
                <w:rFonts w:asciiTheme="minorHAnsi" w:hAnsiTheme="minorHAnsi"/>
                <w:color w:val="76923C" w:themeColor="accent3" w:themeShade="BF"/>
              </w:rPr>
              <w:t>Workshop 1 – Internet, samtykke og rettigheder</w:t>
            </w:r>
            <w:bookmarkEnd w:id="5"/>
            <w:bookmarkEnd w:id="6"/>
          </w:p>
          <w:p w:rsidR="00EC73FC" w:rsidRPr="007428C6" w:rsidRDefault="00EC73FC" w:rsidP="00683FEB">
            <w:pPr>
              <w:pStyle w:val="Undertitel"/>
              <w:rPr>
                <w:rFonts w:asciiTheme="minorHAnsi" w:hAnsiTheme="minorHAnsi"/>
                <w:color w:val="76923C" w:themeColor="accent3" w:themeShade="BF"/>
              </w:rPr>
            </w:pPr>
            <w:r w:rsidRPr="007428C6">
              <w:rPr>
                <w:rFonts w:asciiTheme="minorHAnsi" w:hAnsiTheme="minorHAnsi"/>
                <w:color w:val="76923C" w:themeColor="accent3" w:themeShade="BF"/>
              </w:rPr>
              <w:t>– hvordan styrkes magt og magtesløshed på nettet?</w:t>
            </w:r>
          </w:p>
          <w:p w:rsidR="00EC73FC" w:rsidRPr="001C2431" w:rsidRDefault="00EC73FC" w:rsidP="00683FEB">
            <w:pPr>
              <w:rPr>
                <w:rFonts w:asciiTheme="minorHAnsi" w:hAnsiTheme="minorHAnsi"/>
              </w:rPr>
            </w:pPr>
          </w:p>
          <w:p w:rsidR="00EC73FC" w:rsidRPr="007428C6" w:rsidRDefault="00EC73FC" w:rsidP="00683FEB">
            <w:pPr>
              <w:rPr>
                <w:rFonts w:asciiTheme="minorHAnsi" w:hAnsiTheme="minorHAnsi"/>
                <w:b/>
                <w:color w:val="4A442A" w:themeColor="background2" w:themeShade="40"/>
              </w:rPr>
            </w:pPr>
            <w:r w:rsidRPr="007428C6">
              <w:rPr>
                <w:rFonts w:asciiTheme="minorHAnsi" w:hAnsiTheme="minorHAnsi"/>
                <w:color w:val="4A442A" w:themeColor="background2" w:themeShade="40"/>
              </w:rPr>
              <w:t>v/ Emma Holten, debattør, redaktør på Friktion og lærer på Krogerup Højskole.</w:t>
            </w:r>
          </w:p>
          <w:p w:rsidR="00EC73FC" w:rsidRPr="001C2431" w:rsidRDefault="00EC73FC" w:rsidP="00683FEB">
            <w:pPr>
              <w:rPr>
                <w:rFonts w:asciiTheme="minorHAnsi" w:hAnsiTheme="minorHAnsi"/>
              </w:rPr>
            </w:pPr>
          </w:p>
        </w:tc>
        <w:tc>
          <w:tcPr>
            <w:tcW w:w="3375" w:type="pct"/>
          </w:tcPr>
          <w:p w:rsidR="00EC73FC" w:rsidRPr="001C2431" w:rsidRDefault="00EC73FC" w:rsidP="00C268B5">
            <w:pPr>
              <w:spacing w:before="240" w:after="240"/>
              <w:rPr>
                <w:rFonts w:asciiTheme="minorHAnsi" w:hAnsiTheme="minorHAnsi"/>
                <w:sz w:val="22"/>
                <w:szCs w:val="22"/>
              </w:rPr>
            </w:pPr>
            <w:r w:rsidRPr="001C2431">
              <w:rPr>
                <w:rFonts w:asciiTheme="minorHAnsi" w:hAnsiTheme="minorHAnsi"/>
                <w:sz w:val="22"/>
                <w:szCs w:val="22"/>
              </w:rPr>
              <w:t>Når vi taler om nettet taler vi ofte om det som en sfære langt væk fra vores egen, hvor der foregår fuldstændig andre ting. Men faktisk er det lettere at nærme sig den v</w:t>
            </w:r>
            <w:r w:rsidR="00C021AF" w:rsidRPr="001C2431">
              <w:rPr>
                <w:rFonts w:asciiTheme="minorHAnsi" w:hAnsiTheme="minorHAnsi"/>
                <w:sz w:val="22"/>
                <w:szCs w:val="22"/>
              </w:rPr>
              <w:t>irkelighed, end man skulle tro.</w:t>
            </w:r>
          </w:p>
          <w:p w:rsidR="00EC73FC" w:rsidRPr="001C2431" w:rsidRDefault="00EC73FC" w:rsidP="00C021AF">
            <w:pPr>
              <w:spacing w:after="240"/>
              <w:rPr>
                <w:rFonts w:asciiTheme="minorHAnsi" w:hAnsiTheme="minorHAnsi"/>
                <w:sz w:val="22"/>
                <w:szCs w:val="22"/>
              </w:rPr>
            </w:pPr>
            <w:r w:rsidRPr="001C2431">
              <w:rPr>
                <w:rFonts w:asciiTheme="minorHAnsi" w:hAnsiTheme="minorHAnsi"/>
                <w:sz w:val="22"/>
                <w:szCs w:val="22"/>
              </w:rPr>
              <w:t>De ting, der udspiller sig på nettet, er nemlig ofte magtudøvelser, enten personlige, eller mere politiske, der flugter med f.eks.</w:t>
            </w:r>
            <w:r w:rsidR="00C021AF" w:rsidRPr="001C2431">
              <w:rPr>
                <w:rFonts w:asciiTheme="minorHAnsi" w:hAnsiTheme="minorHAnsi"/>
                <w:sz w:val="22"/>
                <w:szCs w:val="22"/>
              </w:rPr>
              <w:t xml:space="preserve"> køn, race eller social klasse.</w:t>
            </w:r>
          </w:p>
          <w:p w:rsidR="00C058FC" w:rsidRPr="001C2431" w:rsidRDefault="00EC73FC" w:rsidP="00C021AF">
            <w:pPr>
              <w:spacing w:after="240"/>
              <w:rPr>
                <w:rFonts w:asciiTheme="minorHAnsi" w:hAnsiTheme="minorHAnsi"/>
                <w:sz w:val="22"/>
                <w:szCs w:val="22"/>
              </w:rPr>
            </w:pPr>
            <w:r w:rsidRPr="001C2431">
              <w:rPr>
                <w:rFonts w:asciiTheme="minorHAnsi" w:hAnsiTheme="minorHAnsi"/>
                <w:sz w:val="22"/>
                <w:szCs w:val="22"/>
              </w:rPr>
              <w:t xml:space="preserve">En stærkere forståelse af, hvordan magt fungerer, gør unge og børn bedre i stand til at stå imod og indse, hvad der sker, når ydmygelse eller mental vold på sociale medier bliver en del af hverdagen. Et greb om, hvad der sker, når man føler sig magtesløs og ydmyget er central for at kunne stå imod angreb som hævnporno, </w:t>
            </w:r>
            <w:r w:rsidR="00C021AF" w:rsidRPr="001C2431">
              <w:rPr>
                <w:rFonts w:asciiTheme="minorHAnsi" w:hAnsiTheme="minorHAnsi"/>
                <w:sz w:val="22"/>
                <w:szCs w:val="22"/>
              </w:rPr>
              <w:t>chikane eller latterliggørelse.</w:t>
            </w:r>
          </w:p>
          <w:p w:rsidR="001C2431" w:rsidRPr="001C2431" w:rsidRDefault="00EC73FC" w:rsidP="00C021AF">
            <w:pPr>
              <w:spacing w:after="240"/>
              <w:rPr>
                <w:rFonts w:asciiTheme="minorHAnsi" w:hAnsiTheme="minorHAnsi"/>
                <w:sz w:val="22"/>
                <w:szCs w:val="22"/>
              </w:rPr>
            </w:pPr>
            <w:r w:rsidRPr="001C2431">
              <w:rPr>
                <w:rFonts w:asciiTheme="minorHAnsi" w:hAnsiTheme="minorHAnsi"/>
                <w:sz w:val="22"/>
                <w:szCs w:val="22"/>
              </w:rPr>
              <w:t>Som børn får mere magt over hinanden og større muligheder for at gøre skade på hinanden, kræver det også mere af deres sociale forståelse. Det er et hårdt, men uundgåeligt skift. Og hvis det bliver ignoreret, er det blot at lade børnene i stikken.</w:t>
            </w:r>
          </w:p>
        </w:tc>
      </w:tr>
      <w:tr w:rsidR="00EC73FC" w:rsidRPr="001C2431" w:rsidTr="00EF0385">
        <w:trPr>
          <w:jc w:val="center"/>
        </w:trPr>
        <w:tc>
          <w:tcPr>
            <w:tcW w:w="1625" w:type="pct"/>
          </w:tcPr>
          <w:p w:rsidR="00C058FC" w:rsidRPr="007428C6" w:rsidRDefault="00C058FC" w:rsidP="00683FEB">
            <w:pPr>
              <w:pStyle w:val="Overskrift2"/>
              <w:outlineLvl w:val="1"/>
              <w:rPr>
                <w:rFonts w:asciiTheme="minorHAnsi" w:hAnsiTheme="minorHAnsi"/>
                <w:color w:val="76923C" w:themeColor="accent3" w:themeShade="BF"/>
              </w:rPr>
            </w:pPr>
            <w:bookmarkStart w:id="7" w:name="_Toc484167031"/>
            <w:bookmarkStart w:id="8" w:name="_Toc484167131"/>
            <w:r w:rsidRPr="007428C6">
              <w:rPr>
                <w:rFonts w:asciiTheme="minorHAnsi" w:hAnsiTheme="minorHAnsi"/>
                <w:color w:val="76923C" w:themeColor="accent3" w:themeShade="BF"/>
              </w:rPr>
              <w:t>Workshop 2 – Samarbejd eller dø!</w:t>
            </w:r>
            <w:bookmarkEnd w:id="7"/>
            <w:bookmarkEnd w:id="8"/>
          </w:p>
          <w:p w:rsidR="00C058FC" w:rsidRPr="007428C6" w:rsidRDefault="00C058FC" w:rsidP="00C021AF">
            <w:pPr>
              <w:pStyle w:val="Undertitel"/>
              <w:rPr>
                <w:rFonts w:asciiTheme="minorHAnsi" w:hAnsiTheme="minorHAnsi"/>
                <w:color w:val="76923C" w:themeColor="accent3" w:themeShade="BF"/>
              </w:rPr>
            </w:pPr>
            <w:r w:rsidRPr="007428C6">
              <w:rPr>
                <w:rFonts w:asciiTheme="minorHAnsi" w:hAnsiTheme="minorHAnsi"/>
                <w:color w:val="76923C" w:themeColor="accent3" w:themeShade="BF"/>
              </w:rPr>
              <w:t>Brug af computerspil til at fremme elevsamarbejde</w:t>
            </w:r>
          </w:p>
          <w:p w:rsidR="00C058FC" w:rsidRPr="001C2431" w:rsidRDefault="00C058FC" w:rsidP="00683FEB">
            <w:pPr>
              <w:rPr>
                <w:rFonts w:asciiTheme="minorHAnsi" w:hAnsiTheme="minorHAnsi"/>
              </w:rPr>
            </w:pPr>
          </w:p>
          <w:p w:rsidR="00C058FC" w:rsidRPr="007428C6" w:rsidRDefault="00C058FC" w:rsidP="00683FEB">
            <w:pPr>
              <w:rPr>
                <w:rFonts w:asciiTheme="minorHAnsi" w:hAnsiTheme="minorHAnsi"/>
                <w:color w:val="4A442A" w:themeColor="background2" w:themeShade="40"/>
              </w:rPr>
            </w:pPr>
            <w:r w:rsidRPr="007428C6">
              <w:rPr>
                <w:rFonts w:asciiTheme="minorHAnsi" w:hAnsiTheme="minorHAnsi"/>
                <w:color w:val="4A442A" w:themeColor="background2" w:themeShade="40"/>
              </w:rPr>
              <w:t>v/ Thorkild Hanghøj, lektor, Institut for Kommunikation, AAU.</w:t>
            </w:r>
          </w:p>
          <w:p w:rsidR="00EC73FC" w:rsidRPr="001C2431" w:rsidRDefault="00EC73FC" w:rsidP="00683FEB">
            <w:pPr>
              <w:rPr>
                <w:rFonts w:asciiTheme="minorHAnsi" w:hAnsiTheme="minorHAnsi"/>
              </w:rPr>
            </w:pPr>
          </w:p>
        </w:tc>
        <w:tc>
          <w:tcPr>
            <w:tcW w:w="3375" w:type="pct"/>
          </w:tcPr>
          <w:p w:rsidR="00C058FC" w:rsidRPr="001C2431" w:rsidRDefault="00C058FC" w:rsidP="00C268B5">
            <w:pPr>
              <w:spacing w:before="240" w:after="240"/>
              <w:rPr>
                <w:rFonts w:asciiTheme="minorHAnsi" w:hAnsiTheme="minorHAnsi"/>
                <w:sz w:val="22"/>
                <w:szCs w:val="22"/>
              </w:rPr>
            </w:pPr>
            <w:r w:rsidRPr="001C2431">
              <w:rPr>
                <w:rFonts w:asciiTheme="minorHAnsi" w:hAnsiTheme="minorHAnsi"/>
                <w:sz w:val="22"/>
                <w:szCs w:val="22"/>
              </w:rPr>
              <w:t xml:space="preserve">Workshoppen giver en indføring i, hvordan </w:t>
            </w:r>
            <w:proofErr w:type="spellStart"/>
            <w:r w:rsidRPr="001C2431">
              <w:rPr>
                <w:rFonts w:asciiTheme="minorHAnsi" w:hAnsiTheme="minorHAnsi"/>
                <w:sz w:val="22"/>
                <w:szCs w:val="22"/>
              </w:rPr>
              <w:t>multiplayer</w:t>
            </w:r>
            <w:proofErr w:type="spellEnd"/>
            <w:r w:rsidRPr="001C2431">
              <w:rPr>
                <w:rFonts w:asciiTheme="minorHAnsi" w:hAnsiTheme="minorHAnsi"/>
                <w:sz w:val="22"/>
                <w:szCs w:val="22"/>
              </w:rPr>
              <w:t xml:space="preserve"> computerspil som f.eks. </w:t>
            </w:r>
            <w:proofErr w:type="spellStart"/>
            <w:r w:rsidRPr="001C2431">
              <w:rPr>
                <w:rFonts w:asciiTheme="minorHAnsi" w:hAnsiTheme="minorHAnsi"/>
                <w:i/>
                <w:iCs/>
                <w:sz w:val="22"/>
                <w:szCs w:val="22"/>
              </w:rPr>
              <w:t>Torchlight</w:t>
            </w:r>
            <w:proofErr w:type="spellEnd"/>
            <w:r w:rsidRPr="001C2431">
              <w:rPr>
                <w:rFonts w:asciiTheme="minorHAnsi" w:hAnsiTheme="minorHAnsi"/>
                <w:i/>
                <w:iCs/>
                <w:sz w:val="22"/>
                <w:szCs w:val="22"/>
              </w:rPr>
              <w:t xml:space="preserve"> II </w:t>
            </w:r>
            <w:r w:rsidRPr="001C2431">
              <w:rPr>
                <w:rFonts w:asciiTheme="minorHAnsi" w:hAnsiTheme="minorHAnsi"/>
                <w:sz w:val="22"/>
                <w:szCs w:val="22"/>
              </w:rPr>
              <w:t xml:space="preserve">og </w:t>
            </w:r>
            <w:proofErr w:type="spellStart"/>
            <w:r w:rsidRPr="001C2431">
              <w:rPr>
                <w:rFonts w:asciiTheme="minorHAnsi" w:hAnsiTheme="minorHAnsi"/>
                <w:i/>
                <w:iCs/>
                <w:sz w:val="22"/>
                <w:szCs w:val="22"/>
              </w:rPr>
              <w:t>Minecraft</w:t>
            </w:r>
            <w:proofErr w:type="spellEnd"/>
            <w:r w:rsidRPr="001C2431">
              <w:rPr>
                <w:rFonts w:asciiTheme="minorHAnsi" w:hAnsiTheme="minorHAnsi"/>
                <w:i/>
                <w:iCs/>
                <w:sz w:val="22"/>
                <w:szCs w:val="22"/>
              </w:rPr>
              <w:t xml:space="preserve"> </w:t>
            </w:r>
            <w:r w:rsidRPr="001C2431">
              <w:rPr>
                <w:rFonts w:asciiTheme="minorHAnsi" w:hAnsiTheme="minorHAnsi"/>
                <w:sz w:val="22"/>
                <w:szCs w:val="22"/>
              </w:rPr>
              <w:t xml:space="preserve">kan bruges til at fremme elevers samarbejdsrelationer gennem at løse </w:t>
            </w:r>
            <w:r w:rsidR="00C021AF" w:rsidRPr="001C2431">
              <w:rPr>
                <w:rFonts w:asciiTheme="minorHAnsi" w:hAnsiTheme="minorHAnsi"/>
                <w:sz w:val="22"/>
                <w:szCs w:val="22"/>
              </w:rPr>
              <w:t>fælles udfordringer i spillene.</w:t>
            </w:r>
          </w:p>
          <w:p w:rsidR="00C058FC" w:rsidRPr="001C2431" w:rsidRDefault="00C058FC" w:rsidP="00C021AF">
            <w:pPr>
              <w:spacing w:after="240"/>
              <w:rPr>
                <w:rFonts w:asciiTheme="minorHAnsi" w:hAnsiTheme="minorHAnsi"/>
                <w:sz w:val="22"/>
                <w:szCs w:val="22"/>
              </w:rPr>
            </w:pPr>
            <w:r w:rsidRPr="001C2431">
              <w:rPr>
                <w:rFonts w:asciiTheme="minorHAnsi" w:hAnsiTheme="minorHAnsi"/>
                <w:sz w:val="22"/>
                <w:szCs w:val="22"/>
              </w:rPr>
              <w:t xml:space="preserve">Deltagerne får mulighed for at få </w:t>
            </w:r>
            <w:proofErr w:type="spellStart"/>
            <w:r w:rsidRPr="001C2431">
              <w:rPr>
                <w:rFonts w:asciiTheme="minorHAnsi" w:hAnsiTheme="minorHAnsi"/>
                <w:sz w:val="22"/>
                <w:szCs w:val="22"/>
              </w:rPr>
              <w:t>hands-on</w:t>
            </w:r>
            <w:proofErr w:type="spellEnd"/>
            <w:r w:rsidRPr="001C2431">
              <w:rPr>
                <w:rFonts w:asciiTheme="minorHAnsi" w:hAnsiTheme="minorHAnsi"/>
                <w:sz w:val="22"/>
                <w:szCs w:val="22"/>
              </w:rPr>
              <w:t xml:space="preserve"> erfaring med computerspil og diskutere, hvordan man kan udvikle meningsfulde faglige aktiviteter, som</w:t>
            </w:r>
            <w:r w:rsidR="00C021AF" w:rsidRPr="001C2431">
              <w:rPr>
                <w:rFonts w:asciiTheme="minorHAnsi" w:hAnsiTheme="minorHAnsi"/>
                <w:sz w:val="22"/>
                <w:szCs w:val="22"/>
              </w:rPr>
              <w:t xml:space="preserve"> tager afsæt i spilaktiviteter.</w:t>
            </w:r>
          </w:p>
          <w:p w:rsidR="00C058FC" w:rsidRPr="001C2431" w:rsidRDefault="00C058FC" w:rsidP="00C021AF">
            <w:pPr>
              <w:spacing w:after="240"/>
              <w:rPr>
                <w:rFonts w:asciiTheme="minorHAnsi" w:hAnsiTheme="minorHAnsi"/>
                <w:sz w:val="22"/>
                <w:szCs w:val="22"/>
              </w:rPr>
            </w:pPr>
            <w:r w:rsidRPr="001C2431">
              <w:rPr>
                <w:rFonts w:asciiTheme="minorHAnsi" w:hAnsiTheme="minorHAnsi"/>
                <w:sz w:val="22"/>
                <w:szCs w:val="22"/>
              </w:rPr>
              <w:t>Workshoppen bygger på erfaringer og positive resultater fra forskningsprojektet Sæt Skolen i Spil (2015-2017) der er finansieret af Egmont Fonden, og som søger at fremme social og faglig inklusion af elever (3.-6. klass</w:t>
            </w:r>
            <w:r w:rsidR="00C021AF" w:rsidRPr="001C2431">
              <w:rPr>
                <w:rFonts w:asciiTheme="minorHAnsi" w:hAnsiTheme="minorHAnsi"/>
                <w:sz w:val="22"/>
                <w:szCs w:val="22"/>
              </w:rPr>
              <w:t>e) i fagene dansk og matematik.</w:t>
            </w:r>
          </w:p>
          <w:p w:rsidR="00C058FC" w:rsidRPr="001C2431" w:rsidRDefault="00C058FC" w:rsidP="00C021AF">
            <w:pPr>
              <w:rPr>
                <w:rFonts w:asciiTheme="minorHAnsi" w:hAnsiTheme="minorHAnsi"/>
              </w:rPr>
            </w:pPr>
            <w:r w:rsidRPr="001C2431">
              <w:rPr>
                <w:rFonts w:asciiTheme="minorHAnsi" w:hAnsiTheme="minorHAnsi"/>
                <w:sz w:val="22"/>
                <w:szCs w:val="22"/>
              </w:rPr>
              <w:t xml:space="preserve">Læs mere om projektet her: </w:t>
            </w:r>
            <w:hyperlink r:id="rId11" w:history="1">
              <w:r w:rsidRPr="001C2431">
                <w:rPr>
                  <w:rStyle w:val="Hyperlink"/>
                  <w:rFonts w:asciiTheme="minorHAnsi" w:hAnsiTheme="minorHAnsi"/>
                  <w:color w:val="auto"/>
                  <w:sz w:val="22"/>
                  <w:szCs w:val="22"/>
                </w:rPr>
                <w:t>www.sætskolenispil.dk</w:t>
              </w:r>
            </w:hyperlink>
            <w:r w:rsidR="00C021AF" w:rsidRPr="001C2431">
              <w:rPr>
                <w:rFonts w:asciiTheme="minorHAnsi" w:hAnsiTheme="minorHAnsi"/>
                <w:sz w:val="22"/>
                <w:szCs w:val="22"/>
              </w:rPr>
              <w:t>.</w:t>
            </w:r>
          </w:p>
        </w:tc>
      </w:tr>
    </w:tbl>
    <w:p w:rsidR="00C021AF" w:rsidRPr="001C2431" w:rsidRDefault="00C021AF">
      <w:pPr>
        <w:rPr>
          <w:rFonts w:asciiTheme="minorHAnsi" w:hAnsiTheme="minorHAnsi"/>
        </w:rPr>
      </w:pPr>
      <w:r w:rsidRPr="001C2431">
        <w:rPr>
          <w:rFonts w:asciiTheme="minorHAnsi" w:hAnsiTheme="minorHAnsi"/>
          <w:b/>
          <w:bCs/>
        </w:rPr>
        <w:br w:type="page"/>
      </w:r>
    </w:p>
    <w:tbl>
      <w:tblPr>
        <w:tblStyle w:val="Tabel-Gitter"/>
        <w:tblpPr w:leftFromText="141" w:rightFromText="141" w:vertAnchor="text" w:tblpXSpec="center" w:tblpY="1"/>
        <w:tblOverlap w:val="never"/>
        <w:tblW w:w="5000" w:type="pct"/>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203"/>
        <w:gridCol w:w="6651"/>
      </w:tblGrid>
      <w:tr w:rsidR="00EC73FC" w:rsidRPr="001C2431" w:rsidTr="001A6B5C">
        <w:trPr>
          <w:jc w:val="center"/>
        </w:trPr>
        <w:tc>
          <w:tcPr>
            <w:tcW w:w="1625" w:type="pct"/>
          </w:tcPr>
          <w:p w:rsidR="00C058FC" w:rsidRPr="007428C6" w:rsidRDefault="00C058FC" w:rsidP="001A6B5C">
            <w:pPr>
              <w:pStyle w:val="Overskrift2"/>
              <w:spacing w:before="0"/>
              <w:outlineLvl w:val="1"/>
              <w:rPr>
                <w:rFonts w:asciiTheme="minorHAnsi" w:hAnsiTheme="minorHAnsi"/>
                <w:color w:val="76923C" w:themeColor="accent3" w:themeShade="BF"/>
              </w:rPr>
            </w:pPr>
            <w:bookmarkStart w:id="9" w:name="_Toc484167032"/>
            <w:bookmarkStart w:id="10" w:name="_Toc484167132"/>
            <w:r w:rsidRPr="007428C6">
              <w:rPr>
                <w:rFonts w:asciiTheme="minorHAnsi" w:hAnsiTheme="minorHAnsi"/>
                <w:color w:val="76923C" w:themeColor="accent3" w:themeShade="BF"/>
              </w:rPr>
              <w:lastRenderedPageBreak/>
              <w:t>Workshop 3 – Co-</w:t>
            </w:r>
            <w:proofErr w:type="spellStart"/>
            <w:r w:rsidRPr="007428C6">
              <w:rPr>
                <w:rFonts w:asciiTheme="minorHAnsi" w:hAnsiTheme="minorHAnsi"/>
                <w:color w:val="76923C" w:themeColor="accent3" w:themeShade="BF"/>
              </w:rPr>
              <w:t>teaching</w:t>
            </w:r>
            <w:proofErr w:type="spellEnd"/>
            <w:r w:rsidRPr="007428C6">
              <w:rPr>
                <w:rFonts w:asciiTheme="minorHAnsi" w:hAnsiTheme="minorHAnsi"/>
                <w:color w:val="76923C" w:themeColor="accent3" w:themeShade="BF"/>
              </w:rPr>
              <w:t xml:space="preserve"> på dansk</w:t>
            </w:r>
            <w:bookmarkEnd w:id="9"/>
            <w:bookmarkEnd w:id="10"/>
          </w:p>
          <w:p w:rsidR="00C058FC" w:rsidRPr="001C2431" w:rsidRDefault="00C058FC" w:rsidP="00683FEB">
            <w:pPr>
              <w:rPr>
                <w:rFonts w:asciiTheme="minorHAnsi" w:hAnsiTheme="minorHAnsi"/>
              </w:rPr>
            </w:pPr>
          </w:p>
          <w:p w:rsidR="00EC73FC" w:rsidRPr="007428C6" w:rsidRDefault="00C058FC" w:rsidP="00683FEB">
            <w:pPr>
              <w:rPr>
                <w:rFonts w:asciiTheme="minorHAnsi" w:hAnsiTheme="minorHAnsi"/>
              </w:rPr>
            </w:pPr>
            <w:r w:rsidRPr="007428C6">
              <w:rPr>
                <w:rFonts w:asciiTheme="minorHAnsi" w:hAnsiTheme="minorHAnsi"/>
                <w:color w:val="4A442A" w:themeColor="background2" w:themeShade="40"/>
              </w:rPr>
              <w:t xml:space="preserve">v/ Jeppe Dørup og Benedikte Holbæk, </w:t>
            </w:r>
            <w:proofErr w:type="spellStart"/>
            <w:r w:rsidRPr="007428C6">
              <w:rPr>
                <w:rFonts w:asciiTheme="minorHAnsi" w:hAnsiTheme="minorHAnsi"/>
                <w:color w:val="4A442A" w:themeColor="background2" w:themeShade="40"/>
              </w:rPr>
              <w:t>videncentermedarbejdere</w:t>
            </w:r>
            <w:proofErr w:type="spellEnd"/>
            <w:r w:rsidRPr="007428C6">
              <w:rPr>
                <w:rFonts w:asciiTheme="minorHAnsi" w:hAnsiTheme="minorHAnsi"/>
                <w:color w:val="4A442A" w:themeColor="background2" w:themeShade="40"/>
              </w:rPr>
              <w:t>, Nyborg Heldagsskole.</w:t>
            </w:r>
          </w:p>
        </w:tc>
        <w:tc>
          <w:tcPr>
            <w:tcW w:w="3375" w:type="pct"/>
          </w:tcPr>
          <w:p w:rsidR="00C058FC" w:rsidRPr="001C2431" w:rsidRDefault="00C058FC" w:rsidP="001A6B5C">
            <w:pPr>
              <w:spacing w:after="240"/>
              <w:rPr>
                <w:rFonts w:asciiTheme="minorHAnsi" w:hAnsiTheme="minorHAnsi"/>
                <w:sz w:val="22"/>
                <w:szCs w:val="22"/>
              </w:rPr>
            </w:pPr>
            <w:r w:rsidRPr="001C2431">
              <w:rPr>
                <w:rFonts w:asciiTheme="minorHAnsi" w:hAnsiTheme="minorHAnsi"/>
                <w:sz w:val="22"/>
                <w:szCs w:val="22"/>
              </w:rPr>
              <w:t>Drømmer du om en ekstra lærer, du kan dele ansvaret med i planlægning, gennemførelse, evaluering og udvikling af undervisningen for alle elever i klassen? Eller er du resurseperson og drømmer om at få lige så stort ansvar for undervisningen som læreren?</w:t>
            </w:r>
          </w:p>
          <w:p w:rsidR="00C058FC" w:rsidRPr="001C2431" w:rsidRDefault="00C058FC" w:rsidP="00C021AF">
            <w:pPr>
              <w:spacing w:after="240"/>
              <w:rPr>
                <w:rFonts w:asciiTheme="minorHAnsi" w:hAnsiTheme="minorHAnsi"/>
                <w:sz w:val="22"/>
                <w:szCs w:val="22"/>
              </w:rPr>
            </w:pPr>
            <w:r w:rsidRPr="001C2431">
              <w:rPr>
                <w:rFonts w:asciiTheme="minorHAnsi" w:hAnsiTheme="minorHAnsi"/>
                <w:sz w:val="22"/>
                <w:szCs w:val="22"/>
              </w:rPr>
              <w:t>Opgaven med at skabe inkluderende læringsmiljøer har længe været en udfordrende opgave. Co-</w:t>
            </w:r>
            <w:proofErr w:type="spellStart"/>
            <w:r w:rsidRPr="001C2431">
              <w:rPr>
                <w:rFonts w:asciiTheme="minorHAnsi" w:hAnsiTheme="minorHAnsi"/>
                <w:sz w:val="22"/>
                <w:szCs w:val="22"/>
              </w:rPr>
              <w:t>teaching</w:t>
            </w:r>
            <w:proofErr w:type="spellEnd"/>
            <w:r w:rsidRPr="001C2431">
              <w:rPr>
                <w:rFonts w:asciiTheme="minorHAnsi" w:hAnsiTheme="minorHAnsi"/>
                <w:sz w:val="22"/>
                <w:szCs w:val="22"/>
              </w:rPr>
              <w:t xml:space="preserve"> bliver i forskningen fremhævet som den undervisningsform, der bedst bidrager til at håndtere opgaven.</w:t>
            </w:r>
          </w:p>
          <w:p w:rsidR="003D17B0" w:rsidRPr="00EF0385" w:rsidRDefault="00C058FC" w:rsidP="00C021AF">
            <w:pPr>
              <w:spacing w:after="240"/>
              <w:rPr>
                <w:rFonts w:asciiTheme="minorHAnsi" w:hAnsiTheme="minorHAnsi"/>
                <w:sz w:val="22"/>
                <w:szCs w:val="22"/>
              </w:rPr>
            </w:pPr>
            <w:r w:rsidRPr="001C2431">
              <w:rPr>
                <w:rFonts w:asciiTheme="minorHAnsi" w:hAnsiTheme="minorHAnsi"/>
                <w:sz w:val="22"/>
                <w:szCs w:val="22"/>
              </w:rPr>
              <w:t xml:space="preserve">Kom til workshoppen, hvor du vil få et indblik i teorien omkring </w:t>
            </w:r>
            <w:proofErr w:type="spellStart"/>
            <w:r w:rsidRPr="001C2431">
              <w:rPr>
                <w:rFonts w:asciiTheme="minorHAnsi" w:hAnsiTheme="minorHAnsi"/>
                <w:sz w:val="22"/>
                <w:szCs w:val="22"/>
              </w:rPr>
              <w:t>co-teaching</w:t>
            </w:r>
            <w:proofErr w:type="spellEnd"/>
            <w:r w:rsidRPr="001C2431">
              <w:rPr>
                <w:rFonts w:asciiTheme="minorHAnsi" w:hAnsiTheme="minorHAnsi"/>
                <w:sz w:val="22"/>
                <w:szCs w:val="22"/>
              </w:rPr>
              <w:t>, og</w:t>
            </w:r>
            <w:r w:rsidRPr="001C2431">
              <w:rPr>
                <w:rFonts w:asciiTheme="minorHAnsi" w:hAnsiTheme="minorHAnsi"/>
                <w:b/>
                <w:sz w:val="22"/>
                <w:szCs w:val="22"/>
              </w:rPr>
              <w:t xml:space="preserve"> </w:t>
            </w:r>
            <w:r w:rsidRPr="001C2431">
              <w:rPr>
                <w:rFonts w:asciiTheme="minorHAnsi" w:hAnsiTheme="minorHAnsi"/>
                <w:sz w:val="22"/>
                <w:szCs w:val="22"/>
              </w:rPr>
              <w:t>få</w:t>
            </w:r>
            <w:r w:rsidRPr="001C2431">
              <w:rPr>
                <w:rFonts w:asciiTheme="minorHAnsi" w:hAnsiTheme="minorHAnsi"/>
                <w:b/>
                <w:sz w:val="22"/>
                <w:szCs w:val="22"/>
              </w:rPr>
              <w:t xml:space="preserve"> </w:t>
            </w:r>
            <w:r w:rsidRPr="001C2431">
              <w:rPr>
                <w:rFonts w:asciiTheme="minorHAnsi" w:hAnsiTheme="minorHAnsi"/>
                <w:sz w:val="22"/>
                <w:szCs w:val="22"/>
              </w:rPr>
              <w:t>praksiseksempler om undervisningsforme</w:t>
            </w:r>
            <w:r w:rsidR="00EF0385">
              <w:rPr>
                <w:rFonts w:asciiTheme="minorHAnsi" w:hAnsiTheme="minorHAnsi"/>
                <w:sz w:val="22"/>
                <w:szCs w:val="22"/>
              </w:rPr>
              <w:t xml:space="preserve">n fra et forløb i en 1. klasse. </w:t>
            </w:r>
            <w:r w:rsidRPr="001C2431">
              <w:rPr>
                <w:rFonts w:asciiTheme="minorHAnsi" w:hAnsiTheme="minorHAnsi"/>
                <w:sz w:val="22"/>
                <w:szCs w:val="22"/>
              </w:rPr>
              <w:t xml:space="preserve">Teorien tager udgangspunkt i Marilyn </w:t>
            </w:r>
            <w:proofErr w:type="spellStart"/>
            <w:r w:rsidRPr="001C2431">
              <w:rPr>
                <w:rFonts w:asciiTheme="minorHAnsi" w:hAnsiTheme="minorHAnsi"/>
                <w:sz w:val="22"/>
                <w:szCs w:val="22"/>
              </w:rPr>
              <w:t>Friend</w:t>
            </w:r>
            <w:proofErr w:type="spellEnd"/>
            <w:r w:rsidRPr="001C2431">
              <w:rPr>
                <w:rFonts w:asciiTheme="minorHAnsi" w:hAnsiTheme="minorHAnsi"/>
                <w:sz w:val="22"/>
                <w:szCs w:val="22"/>
              </w:rPr>
              <w:t xml:space="preserve"> og Andy Højholdts arbejde med </w:t>
            </w:r>
            <w:proofErr w:type="spellStart"/>
            <w:r w:rsidRPr="001C2431">
              <w:rPr>
                <w:rFonts w:asciiTheme="minorHAnsi" w:hAnsiTheme="minorHAnsi"/>
                <w:sz w:val="22"/>
                <w:szCs w:val="22"/>
              </w:rPr>
              <w:t>co-teaching</w:t>
            </w:r>
            <w:proofErr w:type="spellEnd"/>
            <w:r w:rsidRPr="001C2431">
              <w:rPr>
                <w:rFonts w:asciiTheme="minorHAnsi" w:hAnsiTheme="minorHAnsi"/>
                <w:b/>
                <w:sz w:val="22"/>
                <w:szCs w:val="22"/>
              </w:rPr>
              <w:t>.</w:t>
            </w:r>
          </w:p>
        </w:tc>
      </w:tr>
      <w:tr w:rsidR="00EC73FC" w:rsidRPr="001C2431" w:rsidTr="001A6B5C">
        <w:trPr>
          <w:jc w:val="center"/>
        </w:trPr>
        <w:tc>
          <w:tcPr>
            <w:tcW w:w="1625" w:type="pct"/>
          </w:tcPr>
          <w:p w:rsidR="00C058FC" w:rsidRPr="007428C6" w:rsidRDefault="00C058FC" w:rsidP="00683FEB">
            <w:pPr>
              <w:pStyle w:val="Overskrift2"/>
              <w:outlineLvl w:val="1"/>
              <w:rPr>
                <w:rFonts w:asciiTheme="minorHAnsi" w:hAnsiTheme="minorHAnsi"/>
                <w:color w:val="76923C" w:themeColor="accent3" w:themeShade="BF"/>
              </w:rPr>
            </w:pPr>
            <w:bookmarkStart w:id="11" w:name="_Toc484167033"/>
            <w:bookmarkStart w:id="12" w:name="_Toc484167133"/>
            <w:r w:rsidRPr="007428C6">
              <w:rPr>
                <w:rFonts w:asciiTheme="minorHAnsi" w:hAnsiTheme="minorHAnsi"/>
                <w:color w:val="76923C" w:themeColor="accent3" w:themeShade="BF"/>
              </w:rPr>
              <w:t>Workshop 4 – Når princippet om inklusion møder skolens praksis</w:t>
            </w:r>
            <w:bookmarkEnd w:id="11"/>
            <w:bookmarkEnd w:id="12"/>
          </w:p>
          <w:p w:rsidR="00C058FC" w:rsidRPr="001C2431" w:rsidRDefault="00C058FC" w:rsidP="00683FEB">
            <w:pPr>
              <w:rPr>
                <w:rFonts w:asciiTheme="minorHAnsi" w:hAnsiTheme="minorHAnsi"/>
              </w:rPr>
            </w:pPr>
          </w:p>
          <w:p w:rsidR="00C058FC" w:rsidRPr="007428C6" w:rsidRDefault="00C058FC" w:rsidP="00683FEB">
            <w:pPr>
              <w:rPr>
                <w:rFonts w:asciiTheme="minorHAnsi" w:hAnsiTheme="minorHAnsi"/>
                <w:color w:val="4A442A" w:themeColor="background2" w:themeShade="40"/>
              </w:rPr>
            </w:pPr>
            <w:r w:rsidRPr="007428C6">
              <w:rPr>
                <w:rFonts w:asciiTheme="minorHAnsi" w:hAnsiTheme="minorHAnsi"/>
                <w:color w:val="4A442A" w:themeColor="background2" w:themeShade="40"/>
              </w:rPr>
              <w:t>v/ Susan Tetler, professor MSO, Danmarks Institut for Pædagogik og Uddannelse, Aarhus Universitet. Leder af forskningsprogrammet ’Inklusion og eksklusion – i samfund, institutioner og pædagogisk praksis’.</w:t>
            </w:r>
          </w:p>
          <w:p w:rsidR="00EC73FC" w:rsidRPr="001C2431" w:rsidRDefault="00EC73FC" w:rsidP="00683FEB">
            <w:pPr>
              <w:rPr>
                <w:rFonts w:asciiTheme="minorHAnsi" w:hAnsiTheme="minorHAnsi"/>
              </w:rPr>
            </w:pPr>
          </w:p>
        </w:tc>
        <w:tc>
          <w:tcPr>
            <w:tcW w:w="3375" w:type="pct"/>
          </w:tcPr>
          <w:p w:rsidR="00C021AF" w:rsidRPr="001C2431" w:rsidRDefault="00C058FC" w:rsidP="00C268B5">
            <w:pPr>
              <w:spacing w:before="240" w:after="240"/>
              <w:rPr>
                <w:rFonts w:asciiTheme="minorHAnsi" w:hAnsiTheme="minorHAnsi"/>
                <w:sz w:val="22"/>
                <w:szCs w:val="22"/>
              </w:rPr>
            </w:pPr>
            <w:r w:rsidRPr="001C2431">
              <w:rPr>
                <w:rFonts w:asciiTheme="minorHAnsi" w:hAnsiTheme="minorHAnsi"/>
                <w:sz w:val="22"/>
                <w:szCs w:val="22"/>
              </w:rPr>
              <w:t>Inklusion som teoretisk begreb og uddannelsespolitisk mål har været</w:t>
            </w:r>
            <w:r w:rsidR="00EF0385">
              <w:rPr>
                <w:rFonts w:asciiTheme="minorHAnsi" w:hAnsiTheme="minorHAnsi"/>
                <w:sz w:val="22"/>
                <w:szCs w:val="22"/>
              </w:rPr>
              <w:t xml:space="preserve"> et centralt omdrejningspunkt </w:t>
            </w:r>
            <w:r w:rsidRPr="001C2431">
              <w:rPr>
                <w:rFonts w:asciiTheme="minorHAnsi" w:hAnsiTheme="minorHAnsi"/>
                <w:sz w:val="22"/>
                <w:szCs w:val="22"/>
              </w:rPr>
              <w:t xml:space="preserve">de seneste 30 år, og hermed antydes et spændingsfelt mellem inklusion som ultimativ ideologi og inklusion som </w:t>
            </w:r>
            <w:r w:rsidR="001C2431" w:rsidRPr="001C2431">
              <w:rPr>
                <w:rFonts w:asciiTheme="minorHAnsi" w:hAnsiTheme="minorHAnsi"/>
                <w:sz w:val="22"/>
                <w:szCs w:val="22"/>
              </w:rPr>
              <w:t>hverdagspragmatisk bestræbelse.</w:t>
            </w:r>
          </w:p>
          <w:p w:rsidR="00C021AF" w:rsidRPr="001C2431" w:rsidRDefault="00C058FC" w:rsidP="001C2431">
            <w:pPr>
              <w:spacing w:after="240"/>
              <w:rPr>
                <w:rFonts w:asciiTheme="minorHAnsi" w:hAnsiTheme="minorHAnsi"/>
                <w:sz w:val="22"/>
                <w:szCs w:val="22"/>
              </w:rPr>
            </w:pPr>
            <w:r w:rsidRPr="001C2431">
              <w:rPr>
                <w:rFonts w:asciiTheme="minorHAnsi" w:hAnsiTheme="minorHAnsi"/>
                <w:sz w:val="22"/>
                <w:szCs w:val="22"/>
              </w:rPr>
              <w:t>Men hvad sker der, når princippet om inklusion møder praksis? Skal inklusionsfordringen tages på alvor og blive til andet end blot en legitimering af at placere elever ’med særlige behov’ i knap så ressourcekrævende specialpædagogiske foranstaltninger, så kræver det systematisk samordnet og langsigtet i</w:t>
            </w:r>
            <w:r w:rsidR="001C2431" w:rsidRPr="001C2431">
              <w:rPr>
                <w:rFonts w:asciiTheme="minorHAnsi" w:hAnsiTheme="minorHAnsi"/>
                <w:sz w:val="22"/>
                <w:szCs w:val="22"/>
              </w:rPr>
              <w:t>ndsats på flere systemniveauer.</w:t>
            </w:r>
          </w:p>
          <w:p w:rsidR="00C021AF" w:rsidRPr="001C2431" w:rsidRDefault="00C058FC" w:rsidP="001C2431">
            <w:pPr>
              <w:spacing w:after="240"/>
              <w:rPr>
                <w:rFonts w:asciiTheme="minorHAnsi" w:hAnsiTheme="minorHAnsi"/>
              </w:rPr>
            </w:pPr>
            <w:r w:rsidRPr="001C2431">
              <w:rPr>
                <w:rFonts w:asciiTheme="minorHAnsi" w:hAnsiTheme="minorHAnsi"/>
                <w:sz w:val="22"/>
                <w:szCs w:val="22"/>
              </w:rPr>
              <w:t>I denne workshop ses inklusionsambitionen som et grundlæggende opgør med et snævert normalitetsbegreb og en dertil hø</w:t>
            </w:r>
            <w:r w:rsidRPr="001C2431">
              <w:rPr>
                <w:rFonts w:asciiTheme="minorHAnsi" w:hAnsiTheme="minorHAnsi"/>
                <w:sz w:val="22"/>
                <w:szCs w:val="22"/>
              </w:rPr>
              <w:softHyphen/>
              <w:t>rende mangeltænkning, der dømmer nogle børnegrupper ude – og andre inde, idet fokus er på en række pædagogiske og didaktiske byggesten til udvikling af en inkluderende praksis.</w:t>
            </w:r>
          </w:p>
        </w:tc>
      </w:tr>
      <w:tr w:rsidR="00EC73FC" w:rsidRPr="001C2431" w:rsidTr="001A6B5C">
        <w:trPr>
          <w:jc w:val="center"/>
        </w:trPr>
        <w:tc>
          <w:tcPr>
            <w:tcW w:w="1625" w:type="pct"/>
          </w:tcPr>
          <w:p w:rsidR="00C058FC" w:rsidRPr="007428C6" w:rsidRDefault="00C058FC" w:rsidP="00683FEB">
            <w:pPr>
              <w:pStyle w:val="Overskrift2"/>
              <w:outlineLvl w:val="1"/>
              <w:rPr>
                <w:rFonts w:asciiTheme="minorHAnsi" w:hAnsiTheme="minorHAnsi"/>
                <w:color w:val="76923C" w:themeColor="accent3" w:themeShade="BF"/>
              </w:rPr>
            </w:pPr>
            <w:bookmarkStart w:id="13" w:name="_Toc484167034"/>
            <w:bookmarkStart w:id="14" w:name="_Toc484167134"/>
            <w:r w:rsidRPr="007428C6">
              <w:rPr>
                <w:rFonts w:asciiTheme="minorHAnsi" w:hAnsiTheme="minorHAnsi"/>
                <w:color w:val="76923C" w:themeColor="accent3" w:themeShade="BF"/>
              </w:rPr>
              <w:t>Workshop 5 – Udsyn i udskolingen</w:t>
            </w:r>
            <w:bookmarkEnd w:id="13"/>
            <w:bookmarkEnd w:id="14"/>
          </w:p>
          <w:p w:rsidR="003D17B0" w:rsidRPr="007428C6" w:rsidRDefault="00C058FC" w:rsidP="001C2431">
            <w:pPr>
              <w:pStyle w:val="Undertitel"/>
              <w:rPr>
                <w:rFonts w:asciiTheme="minorHAnsi" w:hAnsiTheme="minorHAnsi"/>
                <w:color w:val="76923C" w:themeColor="accent3" w:themeShade="BF"/>
              </w:rPr>
            </w:pPr>
            <w:r w:rsidRPr="007428C6">
              <w:rPr>
                <w:rFonts w:asciiTheme="minorHAnsi" w:hAnsiTheme="minorHAnsi"/>
                <w:color w:val="76923C" w:themeColor="accent3" w:themeShade="BF"/>
              </w:rPr>
              <w:t xml:space="preserve">– karrierelæring </w:t>
            </w:r>
            <w:r w:rsidR="003D17B0" w:rsidRPr="007428C6">
              <w:rPr>
                <w:rFonts w:asciiTheme="minorHAnsi" w:hAnsiTheme="minorHAnsi"/>
                <w:color w:val="76923C" w:themeColor="accent3" w:themeShade="BF"/>
              </w:rPr>
              <w:t>i teori og praksis</w:t>
            </w:r>
          </w:p>
          <w:p w:rsidR="003D17B0" w:rsidRPr="001C2431" w:rsidRDefault="003D17B0" w:rsidP="00683FEB">
            <w:pPr>
              <w:rPr>
                <w:rFonts w:asciiTheme="minorHAnsi" w:hAnsiTheme="minorHAnsi"/>
              </w:rPr>
            </w:pPr>
          </w:p>
          <w:p w:rsidR="00C058FC" w:rsidRPr="007428C6" w:rsidRDefault="00C058FC" w:rsidP="00683FEB">
            <w:pPr>
              <w:rPr>
                <w:rFonts w:asciiTheme="minorHAnsi" w:hAnsiTheme="minorHAnsi"/>
                <w:color w:val="4A442A" w:themeColor="background2" w:themeShade="40"/>
              </w:rPr>
            </w:pPr>
            <w:r w:rsidRPr="007428C6">
              <w:rPr>
                <w:rFonts w:asciiTheme="minorHAnsi" w:hAnsiTheme="minorHAnsi"/>
                <w:color w:val="4A442A" w:themeColor="background2" w:themeShade="40"/>
              </w:rPr>
              <w:t xml:space="preserve">v/ Bo Klindt Poulsen, lektor, VIA </w:t>
            </w:r>
            <w:proofErr w:type="spellStart"/>
            <w:r w:rsidRPr="007428C6">
              <w:rPr>
                <w:rFonts w:asciiTheme="minorHAnsi" w:hAnsiTheme="minorHAnsi"/>
                <w:color w:val="4A442A" w:themeColor="background2" w:themeShade="40"/>
              </w:rPr>
              <w:t>University</w:t>
            </w:r>
            <w:proofErr w:type="spellEnd"/>
            <w:r w:rsidRPr="007428C6">
              <w:rPr>
                <w:rFonts w:asciiTheme="minorHAnsi" w:hAnsiTheme="minorHAnsi"/>
                <w:color w:val="4A442A" w:themeColor="background2" w:themeShade="40"/>
              </w:rPr>
              <w:t xml:space="preserve"> College.</w:t>
            </w:r>
          </w:p>
          <w:p w:rsidR="00EC73FC" w:rsidRPr="001C2431" w:rsidRDefault="00EC73FC" w:rsidP="00683FEB">
            <w:pPr>
              <w:rPr>
                <w:rFonts w:asciiTheme="minorHAnsi" w:hAnsiTheme="minorHAnsi"/>
              </w:rPr>
            </w:pPr>
          </w:p>
        </w:tc>
        <w:tc>
          <w:tcPr>
            <w:tcW w:w="3375" w:type="pct"/>
          </w:tcPr>
          <w:p w:rsidR="00C058FC" w:rsidRPr="001C2431" w:rsidRDefault="00C058FC" w:rsidP="00C268B5">
            <w:pPr>
              <w:spacing w:before="240" w:after="240"/>
              <w:rPr>
                <w:rFonts w:asciiTheme="minorHAnsi" w:hAnsiTheme="minorHAnsi"/>
                <w:sz w:val="22"/>
                <w:szCs w:val="22"/>
              </w:rPr>
            </w:pPr>
            <w:r w:rsidRPr="001C2431">
              <w:rPr>
                <w:rFonts w:asciiTheme="minorHAnsi" w:hAnsiTheme="minorHAnsi"/>
                <w:sz w:val="22"/>
                <w:szCs w:val="22"/>
              </w:rPr>
              <w:t>Med begrebet ”karrierelæring” får vi et perspektivskifte i vejledning og undervisning om uddannelse</w:t>
            </w:r>
            <w:r w:rsidR="001A6B5C">
              <w:rPr>
                <w:rFonts w:asciiTheme="minorHAnsi" w:hAnsiTheme="minorHAnsi"/>
                <w:sz w:val="22"/>
                <w:szCs w:val="22"/>
              </w:rPr>
              <w:t xml:space="preserve"> og beskæftigelse. Et perspektiv</w:t>
            </w:r>
            <w:r w:rsidRPr="001C2431">
              <w:rPr>
                <w:rFonts w:asciiTheme="minorHAnsi" w:hAnsiTheme="minorHAnsi"/>
                <w:sz w:val="22"/>
                <w:szCs w:val="22"/>
              </w:rPr>
              <w:t>skifte fra et primært fokus på elevernes konkrete valg af ungdomsuddannelse til en højere grad af optagethed af elevernes læring om sig selv, hinanden og den verden de er en del af</w:t>
            </w:r>
            <w:r w:rsidR="001A6B5C">
              <w:rPr>
                <w:rFonts w:asciiTheme="minorHAnsi" w:hAnsiTheme="minorHAnsi"/>
                <w:sz w:val="22"/>
                <w:szCs w:val="22"/>
              </w:rPr>
              <w:t>.</w:t>
            </w:r>
          </w:p>
          <w:p w:rsidR="00C058FC" w:rsidRPr="001C2431" w:rsidRDefault="00C058FC" w:rsidP="001C2431">
            <w:pPr>
              <w:spacing w:after="240"/>
              <w:rPr>
                <w:rFonts w:asciiTheme="minorHAnsi" w:hAnsiTheme="minorHAnsi"/>
                <w:sz w:val="22"/>
                <w:szCs w:val="22"/>
              </w:rPr>
            </w:pPr>
            <w:r w:rsidRPr="001C2431">
              <w:rPr>
                <w:rFonts w:asciiTheme="minorHAnsi" w:hAnsiTheme="minorHAnsi"/>
                <w:sz w:val="22"/>
                <w:szCs w:val="22"/>
              </w:rPr>
              <w:t>Karrierelæringsbegrebet opfordrer og udfordrer os til at gentænke den didaktiske tilgang til emner som uddannelse, job og det gode liv i undervisning og vejledning.</w:t>
            </w:r>
          </w:p>
          <w:p w:rsidR="00EC73FC" w:rsidRPr="001C2431" w:rsidRDefault="00EF0385" w:rsidP="001C2431">
            <w:pPr>
              <w:spacing w:after="240"/>
              <w:rPr>
                <w:rFonts w:asciiTheme="minorHAnsi" w:hAnsiTheme="minorHAnsi"/>
                <w:sz w:val="22"/>
                <w:szCs w:val="22"/>
              </w:rPr>
            </w:pPr>
            <w:r>
              <w:rPr>
                <w:rFonts w:asciiTheme="minorHAnsi" w:hAnsiTheme="minorHAnsi"/>
                <w:sz w:val="22"/>
                <w:szCs w:val="22"/>
              </w:rPr>
              <w:t>Med</w:t>
            </w:r>
            <w:r w:rsidR="00C058FC" w:rsidRPr="001C2431">
              <w:rPr>
                <w:rFonts w:asciiTheme="minorHAnsi" w:hAnsiTheme="minorHAnsi"/>
                <w:sz w:val="22"/>
                <w:szCs w:val="22"/>
              </w:rPr>
              <w:t xml:space="preserve"> udgangspunkt i resultaterne fra forsknings- og</w:t>
            </w:r>
            <w:r w:rsidR="001C2431" w:rsidRPr="001C2431">
              <w:rPr>
                <w:rFonts w:asciiTheme="minorHAnsi" w:hAnsiTheme="minorHAnsi"/>
                <w:sz w:val="22"/>
                <w:szCs w:val="22"/>
              </w:rPr>
              <w:t xml:space="preserve"> </w:t>
            </w:r>
            <w:r w:rsidR="00C058FC" w:rsidRPr="001C2431">
              <w:rPr>
                <w:rFonts w:asciiTheme="minorHAnsi" w:hAnsiTheme="minorHAnsi"/>
                <w:sz w:val="22"/>
                <w:szCs w:val="22"/>
              </w:rPr>
              <w:t xml:space="preserve">udviklingsprojektet ”Udsyn i Udskolingen” </w:t>
            </w:r>
            <w:r w:rsidR="001A6B5C">
              <w:rPr>
                <w:rFonts w:asciiTheme="minorHAnsi" w:hAnsiTheme="minorHAnsi"/>
                <w:sz w:val="22"/>
                <w:szCs w:val="22"/>
              </w:rPr>
              <w:t xml:space="preserve">vil vi i workshoppen </w:t>
            </w:r>
            <w:r w:rsidR="00C058FC" w:rsidRPr="001C2431">
              <w:rPr>
                <w:rFonts w:asciiTheme="minorHAnsi" w:hAnsiTheme="minorHAnsi"/>
                <w:sz w:val="22"/>
                <w:szCs w:val="22"/>
              </w:rPr>
              <w:t>prøve at forstå begreberne ”karriere” og ”karrierelæring”; vi vil diskutere muligheder og udfordringer i at introducere karrierelæringstænkning i uddannelse og vejledning, og vi vil fokusere på, hvordan lærere, vejledere, ungdomsuddannelser, virksomheder, mv. kan samarbejde om karrierelæring, både i og udenfor fagene.</w:t>
            </w:r>
          </w:p>
        </w:tc>
      </w:tr>
    </w:tbl>
    <w:p w:rsidR="001A6B5C" w:rsidRDefault="001A6B5C"/>
    <w:p w:rsidR="00282C80" w:rsidRDefault="00282C80">
      <w:r>
        <w:rPr>
          <w:b/>
          <w:bCs/>
        </w:rPr>
        <w:br w:type="page"/>
      </w:r>
    </w:p>
    <w:tbl>
      <w:tblPr>
        <w:tblStyle w:val="Tabel-Gitter"/>
        <w:tblpPr w:leftFromText="141" w:rightFromText="141" w:vertAnchor="text" w:tblpXSpec="center" w:tblpY="1"/>
        <w:tblOverlap w:val="never"/>
        <w:tblW w:w="5000" w:type="pct"/>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203"/>
        <w:gridCol w:w="6651"/>
      </w:tblGrid>
      <w:tr w:rsidR="00EF0385" w:rsidRPr="001C2431" w:rsidTr="001A6B5C">
        <w:trPr>
          <w:jc w:val="center"/>
        </w:trPr>
        <w:tc>
          <w:tcPr>
            <w:tcW w:w="1625" w:type="pct"/>
          </w:tcPr>
          <w:p w:rsidR="00EF0385" w:rsidRPr="007428C6" w:rsidRDefault="00EF0385" w:rsidP="00EF0385">
            <w:pPr>
              <w:pStyle w:val="Overskrift2"/>
              <w:outlineLvl w:val="1"/>
              <w:rPr>
                <w:rFonts w:asciiTheme="minorHAnsi" w:hAnsiTheme="minorHAnsi"/>
                <w:color w:val="76923C" w:themeColor="accent3" w:themeShade="BF"/>
              </w:rPr>
            </w:pPr>
            <w:bookmarkStart w:id="15" w:name="_Toc484167035"/>
            <w:bookmarkStart w:id="16" w:name="_Toc484167135"/>
            <w:r w:rsidRPr="007428C6">
              <w:rPr>
                <w:rFonts w:asciiTheme="minorHAnsi" w:hAnsiTheme="minorHAnsi"/>
                <w:color w:val="76923C" w:themeColor="accent3" w:themeShade="BF"/>
              </w:rPr>
              <w:lastRenderedPageBreak/>
              <w:t>Workshop 6 – Tidligere sprogstart i engelsk, fransk og tysk</w:t>
            </w:r>
            <w:bookmarkEnd w:id="15"/>
            <w:bookmarkEnd w:id="16"/>
          </w:p>
          <w:p w:rsidR="00EF0385" w:rsidRPr="007428C6" w:rsidRDefault="00EF0385" w:rsidP="00EF0385">
            <w:pPr>
              <w:pStyle w:val="Undertitel"/>
              <w:rPr>
                <w:rFonts w:asciiTheme="minorHAnsi" w:hAnsiTheme="minorHAnsi"/>
                <w:color w:val="76923C" w:themeColor="accent3" w:themeShade="BF"/>
              </w:rPr>
            </w:pPr>
            <w:r w:rsidRPr="007428C6">
              <w:rPr>
                <w:rFonts w:asciiTheme="minorHAnsi" w:hAnsiTheme="minorHAnsi"/>
                <w:color w:val="76923C" w:themeColor="accent3" w:themeShade="BF"/>
              </w:rPr>
              <w:t xml:space="preserve">– med fokus på </w:t>
            </w:r>
            <w:proofErr w:type="spellStart"/>
            <w:r w:rsidRPr="007428C6">
              <w:rPr>
                <w:rFonts w:asciiTheme="minorHAnsi" w:hAnsiTheme="minorHAnsi"/>
                <w:color w:val="76923C" w:themeColor="accent3" w:themeShade="BF"/>
              </w:rPr>
              <w:t>flersprogethedsdidaktik</w:t>
            </w:r>
            <w:proofErr w:type="spellEnd"/>
          </w:p>
          <w:p w:rsidR="00EF0385" w:rsidRPr="001C2431" w:rsidRDefault="00EF0385" w:rsidP="00EF0385">
            <w:pPr>
              <w:rPr>
                <w:rFonts w:asciiTheme="minorHAnsi" w:hAnsiTheme="minorHAnsi"/>
              </w:rPr>
            </w:pPr>
          </w:p>
          <w:p w:rsidR="00EF0385" w:rsidRPr="007428C6" w:rsidRDefault="00EF0385" w:rsidP="00EF0385">
            <w:pPr>
              <w:rPr>
                <w:rFonts w:asciiTheme="minorHAnsi" w:hAnsiTheme="minorHAnsi"/>
                <w:color w:val="4A442A" w:themeColor="background2" w:themeShade="40"/>
              </w:rPr>
            </w:pPr>
            <w:r w:rsidRPr="007428C6">
              <w:rPr>
                <w:rFonts w:asciiTheme="minorHAnsi" w:hAnsiTheme="minorHAnsi"/>
                <w:color w:val="4A442A" w:themeColor="background2" w:themeShade="40"/>
              </w:rPr>
              <w:t>v/ Petra Daryai-Hansen, docent, UCC og Anna-Vera Meidell Sigsgaard, lektor, Institut for Skole og Læring, Metropol.</w:t>
            </w:r>
          </w:p>
          <w:p w:rsidR="00EF0385" w:rsidRPr="001C2431" w:rsidRDefault="00EF0385" w:rsidP="00EF0385">
            <w:pPr>
              <w:rPr>
                <w:rFonts w:asciiTheme="minorHAnsi" w:hAnsiTheme="minorHAnsi"/>
              </w:rPr>
            </w:pPr>
          </w:p>
        </w:tc>
        <w:tc>
          <w:tcPr>
            <w:tcW w:w="3375" w:type="pct"/>
          </w:tcPr>
          <w:p w:rsidR="00EF0385" w:rsidRPr="001C2431" w:rsidRDefault="00EF0385" w:rsidP="00EF0385">
            <w:pPr>
              <w:spacing w:before="240" w:after="240"/>
              <w:rPr>
                <w:rFonts w:asciiTheme="minorHAnsi" w:hAnsiTheme="minorHAnsi"/>
                <w:sz w:val="22"/>
                <w:szCs w:val="22"/>
              </w:rPr>
            </w:pPr>
            <w:r w:rsidRPr="001C2431">
              <w:rPr>
                <w:rFonts w:asciiTheme="minorHAnsi" w:hAnsiTheme="minorHAnsi"/>
                <w:sz w:val="22"/>
                <w:szCs w:val="22"/>
              </w:rPr>
              <w:t>Workshoppen tager udgangspunkt i et stort udviklings- og forskningsprojekt om den tidligere sprogstart</w:t>
            </w:r>
            <w:r w:rsidRPr="001C2431">
              <w:rPr>
                <w:rFonts w:asciiTheme="minorHAnsi" w:eastAsia="Times New Roman" w:hAnsiTheme="minorHAnsi"/>
                <w:sz w:val="22"/>
                <w:szCs w:val="22"/>
              </w:rPr>
              <w:t xml:space="preserve">. </w:t>
            </w:r>
            <w:r w:rsidRPr="001C2431">
              <w:rPr>
                <w:rFonts w:asciiTheme="minorHAnsi" w:hAnsiTheme="minorHAnsi"/>
                <w:sz w:val="22"/>
                <w:szCs w:val="22"/>
              </w:rPr>
              <w:t xml:space="preserve">I projektet udvikler sproglærere fra Københavns Kommune i tæt samarbejde med faglige konsulenter fra Konsortiet for Sprog og Fagdidaktik (Københavns Universitet, Metropol og UCC) en forskningsbaseret begynderdidaktik i engelsk, fransk og tysk </w:t>
            </w:r>
            <w:r w:rsidRPr="001C2431">
              <w:rPr>
                <w:rFonts w:asciiTheme="minorHAnsi" w:eastAsia="Times New Roman" w:hAnsiTheme="minorHAnsi"/>
                <w:sz w:val="22"/>
                <w:szCs w:val="22"/>
              </w:rPr>
              <w:t>(</w:t>
            </w:r>
            <w:hyperlink r:id="rId12" w:history="1">
              <w:r w:rsidRPr="001C2431">
                <w:rPr>
                  <w:rStyle w:val="Hyperlink"/>
                  <w:rFonts w:asciiTheme="minorHAnsi" w:eastAsia="Times New Roman" w:hAnsiTheme="minorHAnsi"/>
                  <w:color w:val="auto"/>
                  <w:sz w:val="22"/>
                  <w:szCs w:val="22"/>
                </w:rPr>
                <w:t>http://tidligeresprogstart.ku.dk)</w:t>
              </w:r>
            </w:hyperlink>
            <w:r w:rsidRPr="001C2431">
              <w:rPr>
                <w:rFonts w:asciiTheme="minorHAnsi" w:hAnsiTheme="minorHAnsi"/>
                <w:sz w:val="22"/>
                <w:szCs w:val="22"/>
              </w:rPr>
              <w:t>.</w:t>
            </w:r>
          </w:p>
          <w:p w:rsidR="00EF0385" w:rsidRPr="001C2431" w:rsidRDefault="00EF0385" w:rsidP="00EF0385">
            <w:pPr>
              <w:spacing w:after="240"/>
              <w:rPr>
                <w:rFonts w:asciiTheme="minorHAnsi" w:eastAsia="Times New Roman" w:hAnsiTheme="minorHAnsi"/>
                <w:sz w:val="22"/>
                <w:szCs w:val="22"/>
                <w:shd w:val="clear" w:color="auto" w:fill="FFFFFF"/>
              </w:rPr>
            </w:pPr>
            <w:r w:rsidRPr="001C2431">
              <w:rPr>
                <w:rFonts w:asciiTheme="minorHAnsi" w:eastAsia="Times New Roman" w:hAnsiTheme="minorHAnsi"/>
                <w:sz w:val="22"/>
                <w:szCs w:val="22"/>
                <w:shd w:val="clear" w:color="auto" w:fill="FFFFFF"/>
              </w:rPr>
              <w:t xml:space="preserve">Det nye i dette projekt er, at der systematisk arbejdes med en </w:t>
            </w:r>
            <w:proofErr w:type="spellStart"/>
            <w:r w:rsidRPr="001C2431">
              <w:rPr>
                <w:rFonts w:asciiTheme="minorHAnsi" w:eastAsia="Times New Roman" w:hAnsiTheme="minorHAnsi"/>
                <w:sz w:val="22"/>
                <w:szCs w:val="22"/>
                <w:shd w:val="clear" w:color="auto" w:fill="FFFFFF"/>
              </w:rPr>
              <w:t>flersprogethedsdidaktik</w:t>
            </w:r>
            <w:proofErr w:type="spellEnd"/>
            <w:r w:rsidRPr="001C2431">
              <w:rPr>
                <w:rFonts w:asciiTheme="minorHAnsi" w:eastAsia="Times New Roman" w:hAnsiTheme="minorHAnsi"/>
                <w:sz w:val="22"/>
                <w:szCs w:val="22"/>
                <w:shd w:val="clear" w:color="auto" w:fill="FFFFFF"/>
              </w:rPr>
              <w:t xml:space="preserve"> i den tidligere sprogstart. I projektet bygges der</w:t>
            </w:r>
            <w:r w:rsidRPr="001C2431">
              <w:rPr>
                <w:rFonts w:asciiTheme="minorHAnsi" w:hAnsiTheme="minorHAnsi"/>
                <w:sz w:val="22"/>
                <w:szCs w:val="22"/>
              </w:rPr>
              <w:t xml:space="preserve"> bro mellem alle de sprog, der undervises i </w:t>
            </w:r>
            <w:proofErr w:type="spellStart"/>
            <w:r w:rsidRPr="001C2431">
              <w:rPr>
                <w:rFonts w:asciiTheme="minorHAnsi" w:hAnsiTheme="minorHAnsi"/>
                <w:sz w:val="22"/>
                <w:szCs w:val="22"/>
              </w:rPr>
              <w:t>i</w:t>
            </w:r>
            <w:proofErr w:type="spellEnd"/>
            <w:r w:rsidRPr="001C2431">
              <w:rPr>
                <w:rFonts w:asciiTheme="minorHAnsi" w:hAnsiTheme="minorHAnsi"/>
                <w:sz w:val="22"/>
                <w:szCs w:val="22"/>
              </w:rPr>
              <w:t xml:space="preserve"> folkeskolen, og der inddrages derudover sprog, som der normalt ikke undervises i, fx elevernes førstesprog. Det sker for at styrke alle elevers sproglige opmærksomhed og glæde ved sprog.</w:t>
            </w:r>
          </w:p>
          <w:p w:rsidR="00EF0385" w:rsidRPr="001C2431" w:rsidRDefault="00EF0385" w:rsidP="00EF0385">
            <w:pPr>
              <w:spacing w:after="240"/>
              <w:rPr>
                <w:rFonts w:asciiTheme="minorHAnsi" w:hAnsiTheme="minorHAnsi"/>
              </w:rPr>
            </w:pPr>
            <w:r w:rsidRPr="001C2431">
              <w:rPr>
                <w:rFonts w:asciiTheme="minorHAnsi" w:hAnsiTheme="minorHAnsi"/>
                <w:sz w:val="22"/>
                <w:szCs w:val="22"/>
              </w:rPr>
              <w:t>Med afsæt i spørgsmålet om, hvordan vi i fremmedsprogsundervisningen kan tilrettelægge ’Undervisning af alle elever’, zoomer vi i workshoppen ind på spørgsmålet om, hvordan vi i begynderundervisningen systematisk kan inddrage elevernes førstesprog og hvordan dansk som andetsprog kan integreres som dimension i fremmedsprogsundervisningen.</w:t>
            </w:r>
          </w:p>
        </w:tc>
      </w:tr>
      <w:tr w:rsidR="001A6B5C" w:rsidRPr="001C2431" w:rsidTr="001A6B5C">
        <w:trPr>
          <w:jc w:val="center"/>
        </w:trPr>
        <w:tc>
          <w:tcPr>
            <w:tcW w:w="1625" w:type="pct"/>
          </w:tcPr>
          <w:p w:rsidR="001A6B5C" w:rsidRPr="007428C6" w:rsidRDefault="001A6B5C" w:rsidP="001A6B5C">
            <w:pPr>
              <w:pStyle w:val="Overskrift2"/>
              <w:outlineLvl w:val="1"/>
              <w:rPr>
                <w:rFonts w:asciiTheme="minorHAnsi" w:hAnsiTheme="minorHAnsi"/>
                <w:color w:val="76923C" w:themeColor="accent3" w:themeShade="BF"/>
              </w:rPr>
            </w:pPr>
            <w:bookmarkStart w:id="17" w:name="_Toc484167036"/>
            <w:bookmarkStart w:id="18" w:name="_Toc484167136"/>
            <w:r w:rsidRPr="007428C6">
              <w:rPr>
                <w:rFonts w:asciiTheme="minorHAnsi" w:hAnsiTheme="minorHAnsi"/>
                <w:color w:val="76923C" w:themeColor="accent3" w:themeShade="BF"/>
              </w:rPr>
              <w:t>Workshop 7 – Omar er populær!</w:t>
            </w:r>
            <w:bookmarkEnd w:id="17"/>
            <w:bookmarkEnd w:id="18"/>
          </w:p>
          <w:p w:rsidR="001A6B5C" w:rsidRPr="001C2431" w:rsidRDefault="001A6B5C" w:rsidP="001A6B5C">
            <w:pPr>
              <w:rPr>
                <w:rFonts w:asciiTheme="minorHAnsi" w:hAnsiTheme="minorHAnsi"/>
              </w:rPr>
            </w:pPr>
          </w:p>
          <w:p w:rsidR="001A6B5C" w:rsidRPr="007428C6" w:rsidRDefault="001A6B5C" w:rsidP="001A6B5C">
            <w:pPr>
              <w:rPr>
                <w:rFonts w:asciiTheme="minorHAnsi" w:hAnsiTheme="minorHAnsi"/>
              </w:rPr>
            </w:pPr>
            <w:r w:rsidRPr="007428C6">
              <w:rPr>
                <w:rFonts w:asciiTheme="minorHAnsi" w:hAnsiTheme="minorHAnsi"/>
                <w:color w:val="4A442A" w:themeColor="background2" w:themeShade="40"/>
              </w:rPr>
              <w:t>v/ Maria Neumann Larsen, lektor, UCC.</w:t>
            </w:r>
          </w:p>
        </w:tc>
        <w:tc>
          <w:tcPr>
            <w:tcW w:w="3375" w:type="pct"/>
          </w:tcPr>
          <w:p w:rsidR="001A6B5C" w:rsidRPr="001C2431" w:rsidRDefault="001A6B5C" w:rsidP="001A6B5C">
            <w:pPr>
              <w:spacing w:before="240" w:after="240"/>
              <w:rPr>
                <w:rFonts w:asciiTheme="minorHAnsi" w:hAnsiTheme="minorHAnsi"/>
                <w:sz w:val="22"/>
                <w:szCs w:val="22"/>
              </w:rPr>
            </w:pPr>
            <w:r w:rsidRPr="001C2431">
              <w:rPr>
                <w:rFonts w:asciiTheme="minorHAnsi" w:hAnsiTheme="minorHAnsi"/>
                <w:sz w:val="22"/>
                <w:szCs w:val="22"/>
              </w:rPr>
              <w:t xml:space="preserve">Reel inklusion af </w:t>
            </w:r>
            <w:proofErr w:type="spellStart"/>
            <w:r w:rsidRPr="001C2431">
              <w:rPr>
                <w:rFonts w:asciiTheme="minorHAnsi" w:hAnsiTheme="minorHAnsi"/>
                <w:sz w:val="22"/>
                <w:szCs w:val="22"/>
              </w:rPr>
              <w:t>nyankomne</w:t>
            </w:r>
            <w:proofErr w:type="spellEnd"/>
            <w:r w:rsidRPr="001C2431">
              <w:rPr>
                <w:rFonts w:asciiTheme="minorHAnsi" w:hAnsiTheme="minorHAnsi"/>
                <w:sz w:val="22"/>
                <w:szCs w:val="22"/>
              </w:rPr>
              <w:t xml:space="preserve"> og flersprogede elever kræver en koordineret indsats fra skolen, hvad enten eleven starter i et modtagetilbud eller direkte i almenundervisningen med støtte. Eleven skal lære at begå sig både socialt og fagligt for at kunne trives i klassen og for at kunne lære. Kom og hør hvordan dette kan lade sig gøre, med gode praksiseksempler og pointer fra forskning og udviklingsprojekter.</w:t>
            </w:r>
          </w:p>
          <w:p w:rsidR="001A6B5C" w:rsidRPr="001C2431" w:rsidRDefault="001A6B5C" w:rsidP="001A6B5C">
            <w:pPr>
              <w:spacing w:after="240"/>
              <w:rPr>
                <w:rFonts w:asciiTheme="minorHAnsi" w:hAnsiTheme="minorHAnsi"/>
                <w:sz w:val="22"/>
                <w:szCs w:val="22"/>
              </w:rPr>
            </w:pPr>
            <w:r w:rsidRPr="001C2431">
              <w:rPr>
                <w:rFonts w:asciiTheme="minorHAnsi" w:hAnsiTheme="minorHAnsi"/>
                <w:sz w:val="22"/>
                <w:szCs w:val="22"/>
              </w:rPr>
              <w:t xml:space="preserve">Workshoppen vil kort berøre den nye praksis i mange af landets kommuner, hvor </w:t>
            </w:r>
            <w:proofErr w:type="spellStart"/>
            <w:r w:rsidRPr="001C2431">
              <w:rPr>
                <w:rFonts w:asciiTheme="minorHAnsi" w:hAnsiTheme="minorHAnsi"/>
                <w:sz w:val="22"/>
                <w:szCs w:val="22"/>
              </w:rPr>
              <w:t>nyankomne</w:t>
            </w:r>
            <w:proofErr w:type="spellEnd"/>
            <w:r w:rsidRPr="001C2431">
              <w:rPr>
                <w:rFonts w:asciiTheme="minorHAnsi" w:hAnsiTheme="minorHAnsi"/>
                <w:sz w:val="22"/>
                <w:szCs w:val="22"/>
              </w:rPr>
              <w:t xml:space="preserve"> elever integreres direkte i almenundervisningen med støtte – hvad skal man som skole og som lærer være opmærksom på for at eleverne kan trives og lære?</w:t>
            </w:r>
          </w:p>
          <w:p w:rsidR="001A6B5C" w:rsidRPr="001C2431" w:rsidRDefault="001A6B5C" w:rsidP="001A6B5C">
            <w:pPr>
              <w:spacing w:after="240"/>
              <w:rPr>
                <w:rFonts w:asciiTheme="minorHAnsi" w:hAnsiTheme="minorHAnsi"/>
                <w:sz w:val="22"/>
                <w:szCs w:val="22"/>
              </w:rPr>
            </w:pPr>
            <w:r w:rsidRPr="001C2431">
              <w:rPr>
                <w:rFonts w:asciiTheme="minorHAnsi" w:hAnsiTheme="minorHAnsi"/>
                <w:sz w:val="22"/>
                <w:szCs w:val="22"/>
              </w:rPr>
              <w:t xml:space="preserve">Med eksempler fra forskellige udviklingsprojekter kan du blive inspireret af hvordan dygtige praktikere arbejder med metoder som </w:t>
            </w:r>
            <w:proofErr w:type="spellStart"/>
            <w:r w:rsidRPr="001C2431">
              <w:rPr>
                <w:rFonts w:asciiTheme="minorHAnsi" w:hAnsiTheme="minorHAnsi"/>
                <w:sz w:val="22"/>
                <w:szCs w:val="22"/>
              </w:rPr>
              <w:t>translanguaging</w:t>
            </w:r>
            <w:proofErr w:type="spellEnd"/>
            <w:r w:rsidRPr="001C2431">
              <w:rPr>
                <w:rFonts w:asciiTheme="minorHAnsi" w:hAnsiTheme="minorHAnsi"/>
                <w:sz w:val="22"/>
                <w:szCs w:val="22"/>
              </w:rPr>
              <w:t>, systematisk ordforrådsarbejde og sprogligt inkluderende klassefællesskaber.</w:t>
            </w:r>
          </w:p>
          <w:p w:rsidR="001A6B5C" w:rsidRPr="001C2431" w:rsidRDefault="001A6B5C" w:rsidP="001A6B5C">
            <w:pPr>
              <w:spacing w:after="240"/>
              <w:rPr>
                <w:rFonts w:asciiTheme="minorHAnsi" w:hAnsiTheme="minorHAnsi"/>
              </w:rPr>
            </w:pPr>
            <w:r w:rsidRPr="001C2431">
              <w:rPr>
                <w:rFonts w:asciiTheme="minorHAnsi" w:hAnsiTheme="minorHAnsi"/>
                <w:sz w:val="22"/>
                <w:szCs w:val="22"/>
              </w:rPr>
              <w:t>I vil få mulighed for at diskutere hvordan I på jeres skole kan give eleverne de bedst mulige betingelser for at lykkes i det danske uddannelsessystem.</w:t>
            </w:r>
          </w:p>
        </w:tc>
      </w:tr>
    </w:tbl>
    <w:p w:rsidR="001C2431" w:rsidRDefault="001C2431"/>
    <w:p w:rsidR="001C2431" w:rsidRDefault="001C2431">
      <w:r>
        <w:rPr>
          <w:b/>
          <w:bCs/>
        </w:rPr>
        <w:br w:type="page"/>
      </w:r>
    </w:p>
    <w:tbl>
      <w:tblPr>
        <w:tblStyle w:val="Tabel-Gitter"/>
        <w:tblpPr w:leftFromText="141" w:rightFromText="141" w:vertAnchor="text" w:tblpXSpec="center" w:tblpY="1"/>
        <w:tblOverlap w:val="never"/>
        <w:tblW w:w="5000" w:type="pct"/>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203"/>
        <w:gridCol w:w="6651"/>
      </w:tblGrid>
      <w:tr w:rsidR="00EC73FC" w:rsidRPr="001C2431" w:rsidTr="001A6B5C">
        <w:trPr>
          <w:jc w:val="center"/>
        </w:trPr>
        <w:tc>
          <w:tcPr>
            <w:tcW w:w="1625" w:type="pct"/>
          </w:tcPr>
          <w:p w:rsidR="00C058FC" w:rsidRPr="007428C6" w:rsidRDefault="00C058FC" w:rsidP="00683FEB">
            <w:pPr>
              <w:pStyle w:val="Overskrift2"/>
              <w:outlineLvl w:val="1"/>
              <w:rPr>
                <w:rFonts w:asciiTheme="minorHAnsi" w:hAnsiTheme="minorHAnsi"/>
                <w:color w:val="76923C" w:themeColor="accent3" w:themeShade="BF"/>
              </w:rPr>
            </w:pPr>
            <w:bookmarkStart w:id="19" w:name="_Toc484167037"/>
            <w:bookmarkStart w:id="20" w:name="_Toc484167137"/>
            <w:r w:rsidRPr="007428C6">
              <w:rPr>
                <w:rFonts w:asciiTheme="minorHAnsi" w:hAnsiTheme="minorHAnsi"/>
                <w:color w:val="76923C" w:themeColor="accent3" w:themeShade="BF"/>
              </w:rPr>
              <w:lastRenderedPageBreak/>
              <w:t>Workshop 8 – Børn som elever</w:t>
            </w:r>
            <w:bookmarkEnd w:id="19"/>
            <w:bookmarkEnd w:id="20"/>
          </w:p>
          <w:p w:rsidR="003D17B0" w:rsidRPr="001C2431" w:rsidRDefault="003D17B0" w:rsidP="00683FEB">
            <w:pPr>
              <w:rPr>
                <w:rFonts w:asciiTheme="minorHAnsi" w:hAnsiTheme="minorHAnsi"/>
              </w:rPr>
            </w:pPr>
          </w:p>
          <w:p w:rsidR="00C058FC" w:rsidRPr="007428C6" w:rsidRDefault="00C058FC" w:rsidP="00683FEB">
            <w:pPr>
              <w:rPr>
                <w:rFonts w:asciiTheme="minorHAnsi" w:hAnsiTheme="minorHAnsi"/>
                <w:color w:val="4A442A" w:themeColor="background2" w:themeShade="40"/>
              </w:rPr>
            </w:pPr>
            <w:r w:rsidRPr="007428C6">
              <w:rPr>
                <w:rFonts w:asciiTheme="minorHAnsi" w:hAnsiTheme="minorHAnsi"/>
                <w:color w:val="4A442A" w:themeColor="background2" w:themeShade="40"/>
              </w:rPr>
              <w:t>v/ Sine Penthin Grumløse, adjunkt, UCC.</w:t>
            </w:r>
          </w:p>
          <w:p w:rsidR="00EC73FC" w:rsidRPr="001C2431" w:rsidRDefault="00EC73FC" w:rsidP="00683FEB">
            <w:pPr>
              <w:rPr>
                <w:rFonts w:asciiTheme="minorHAnsi" w:hAnsiTheme="minorHAnsi"/>
              </w:rPr>
            </w:pPr>
          </w:p>
        </w:tc>
        <w:tc>
          <w:tcPr>
            <w:tcW w:w="3375" w:type="pct"/>
          </w:tcPr>
          <w:p w:rsidR="00C058FC" w:rsidRPr="001C2431" w:rsidRDefault="00C058FC" w:rsidP="00C268B5">
            <w:pPr>
              <w:spacing w:before="240" w:after="240"/>
              <w:rPr>
                <w:rFonts w:asciiTheme="minorHAnsi" w:hAnsiTheme="minorHAnsi"/>
                <w:sz w:val="22"/>
                <w:szCs w:val="22"/>
              </w:rPr>
            </w:pPr>
            <w:r w:rsidRPr="001C2431">
              <w:rPr>
                <w:rFonts w:asciiTheme="minorHAnsi" w:hAnsiTheme="minorHAnsi"/>
                <w:sz w:val="22"/>
                <w:szCs w:val="22"/>
              </w:rPr>
              <w:t>De sidder der alle</w:t>
            </w:r>
            <w:r w:rsidR="001A6B5C">
              <w:rPr>
                <w:rFonts w:asciiTheme="minorHAnsi" w:hAnsiTheme="minorHAnsi"/>
                <w:sz w:val="22"/>
                <w:szCs w:val="22"/>
              </w:rPr>
              <w:t xml:space="preserve"> sammen – ofte 28 stk. D</w:t>
            </w:r>
            <w:r w:rsidRPr="001C2431">
              <w:rPr>
                <w:rFonts w:asciiTheme="minorHAnsi" w:hAnsiTheme="minorHAnsi"/>
                <w:sz w:val="22"/>
                <w:szCs w:val="22"/>
              </w:rPr>
              <w:t xml:space="preserve">e har nogenlunde samme alder, og de er der af samme årsag: De skal blive så dygtige, de kan. </w:t>
            </w:r>
          </w:p>
          <w:p w:rsidR="00C058FC" w:rsidRPr="001C2431" w:rsidRDefault="00C058FC" w:rsidP="001C2431">
            <w:pPr>
              <w:spacing w:after="240"/>
              <w:rPr>
                <w:rFonts w:asciiTheme="minorHAnsi" w:hAnsiTheme="minorHAnsi"/>
                <w:sz w:val="22"/>
                <w:szCs w:val="22"/>
              </w:rPr>
            </w:pPr>
            <w:r w:rsidRPr="001C2431">
              <w:rPr>
                <w:rFonts w:asciiTheme="minorHAnsi" w:hAnsiTheme="minorHAnsi"/>
                <w:sz w:val="22"/>
                <w:szCs w:val="22"/>
              </w:rPr>
              <w:t xml:space="preserve">I oplægget </w:t>
            </w:r>
            <w:r w:rsidRPr="001C2431">
              <w:rPr>
                <w:rFonts w:asciiTheme="minorHAnsi" w:hAnsiTheme="minorHAnsi"/>
                <w:b/>
                <w:bCs/>
                <w:i/>
                <w:iCs/>
                <w:sz w:val="22"/>
                <w:szCs w:val="22"/>
              </w:rPr>
              <w:t>Børn som elever</w:t>
            </w:r>
            <w:r w:rsidRPr="001C2431">
              <w:rPr>
                <w:rFonts w:asciiTheme="minorHAnsi" w:hAnsiTheme="minorHAnsi"/>
                <w:sz w:val="22"/>
                <w:szCs w:val="22"/>
              </w:rPr>
              <w:t xml:space="preserve"> er der fokus på, </w:t>
            </w:r>
            <w:r w:rsidRPr="001C2431">
              <w:rPr>
                <w:rFonts w:asciiTheme="minorHAnsi" w:hAnsiTheme="minorHAnsi"/>
                <w:i/>
                <w:iCs/>
                <w:sz w:val="22"/>
                <w:szCs w:val="22"/>
              </w:rPr>
              <w:t>hvordan</w:t>
            </w:r>
            <w:r w:rsidRPr="001C2431">
              <w:rPr>
                <w:rFonts w:asciiTheme="minorHAnsi" w:hAnsiTheme="minorHAnsi"/>
                <w:sz w:val="22"/>
                <w:szCs w:val="22"/>
              </w:rPr>
              <w:t xml:space="preserve"> børn deltager forskelligt i undervisningen, og hvordan udviklingen af børns betingelser for deltagelse kræver kendskab til, </w:t>
            </w:r>
            <w:r w:rsidRPr="001C2431">
              <w:rPr>
                <w:rFonts w:asciiTheme="minorHAnsi" w:hAnsiTheme="minorHAnsi"/>
                <w:i/>
                <w:iCs/>
                <w:sz w:val="22"/>
                <w:szCs w:val="22"/>
              </w:rPr>
              <w:t>hvad</w:t>
            </w:r>
            <w:r w:rsidRPr="001C2431">
              <w:rPr>
                <w:rFonts w:asciiTheme="minorHAnsi" w:hAnsiTheme="minorHAnsi"/>
                <w:sz w:val="22"/>
                <w:szCs w:val="22"/>
              </w:rPr>
              <w:t xml:space="preserve"> børn er optagede af, når læreren er optaget af at undervise. </w:t>
            </w:r>
          </w:p>
          <w:p w:rsidR="00C058FC" w:rsidRPr="001C2431" w:rsidRDefault="00282C80" w:rsidP="001C2431">
            <w:pPr>
              <w:spacing w:after="240"/>
              <w:rPr>
                <w:rFonts w:asciiTheme="minorHAnsi" w:hAnsiTheme="minorHAnsi"/>
                <w:sz w:val="22"/>
                <w:szCs w:val="22"/>
              </w:rPr>
            </w:pPr>
            <w:r>
              <w:rPr>
                <w:rFonts w:asciiTheme="minorHAnsi" w:hAnsiTheme="minorHAnsi"/>
                <w:sz w:val="22"/>
                <w:szCs w:val="22"/>
              </w:rPr>
              <w:t>Her præsenteres</w:t>
            </w:r>
            <w:r w:rsidR="00C058FC" w:rsidRPr="001C2431">
              <w:rPr>
                <w:rFonts w:asciiTheme="minorHAnsi" w:hAnsiTheme="minorHAnsi"/>
                <w:sz w:val="22"/>
                <w:szCs w:val="22"/>
              </w:rPr>
              <w:t xml:space="preserve"> ingen </w:t>
            </w:r>
            <w:proofErr w:type="spellStart"/>
            <w:r w:rsidR="00C058FC" w:rsidRPr="001C2431">
              <w:rPr>
                <w:rFonts w:asciiTheme="minorHAnsi" w:hAnsiTheme="minorHAnsi"/>
                <w:sz w:val="22"/>
                <w:szCs w:val="22"/>
              </w:rPr>
              <w:t>quickfixes</w:t>
            </w:r>
            <w:proofErr w:type="spellEnd"/>
            <w:r w:rsidR="00C058FC" w:rsidRPr="001C2431">
              <w:rPr>
                <w:rFonts w:asciiTheme="minorHAnsi" w:hAnsiTheme="minorHAnsi"/>
                <w:sz w:val="22"/>
                <w:szCs w:val="22"/>
              </w:rPr>
              <w:t>, der kan sikre dygtigere elever</w:t>
            </w:r>
            <w:r>
              <w:rPr>
                <w:rFonts w:asciiTheme="minorHAnsi" w:hAnsiTheme="minorHAnsi"/>
                <w:sz w:val="22"/>
                <w:szCs w:val="22"/>
              </w:rPr>
              <w:t>,</w:t>
            </w:r>
            <w:r w:rsidR="00C058FC" w:rsidRPr="001C2431">
              <w:rPr>
                <w:rFonts w:asciiTheme="minorHAnsi" w:hAnsiTheme="minorHAnsi"/>
                <w:sz w:val="22"/>
                <w:szCs w:val="22"/>
              </w:rPr>
              <w:t xml:space="preserve"> men </w:t>
            </w:r>
            <w:r>
              <w:rPr>
                <w:rFonts w:asciiTheme="minorHAnsi" w:hAnsiTheme="minorHAnsi"/>
                <w:sz w:val="22"/>
                <w:szCs w:val="22"/>
              </w:rPr>
              <w:t>i stedet</w:t>
            </w:r>
            <w:r w:rsidR="00C058FC" w:rsidRPr="001C2431">
              <w:rPr>
                <w:rFonts w:asciiTheme="minorHAnsi" w:hAnsiTheme="minorHAnsi"/>
                <w:sz w:val="22"/>
                <w:szCs w:val="22"/>
              </w:rPr>
              <w:t xml:space="preserve"> en række problemstillinger, som kommer til syne, når man som skoleforsker kigger med børnene i undervisningens praksis. Det er problemstillinger, som først og fremmest adresserer de politiske og organisatoriske niveauer, men som samtidig peger på nødvendigheden af, at lærere udvikler et solidt samarbejde om børnene. </w:t>
            </w:r>
          </w:p>
          <w:p w:rsidR="00EC73FC" w:rsidRPr="001C2431" w:rsidRDefault="00C058FC" w:rsidP="001C2431">
            <w:pPr>
              <w:spacing w:after="240"/>
              <w:rPr>
                <w:rFonts w:asciiTheme="minorHAnsi" w:hAnsiTheme="minorHAnsi"/>
              </w:rPr>
            </w:pPr>
            <w:r w:rsidRPr="001C2431">
              <w:rPr>
                <w:rFonts w:asciiTheme="minorHAnsi" w:hAnsiTheme="minorHAnsi"/>
                <w:sz w:val="22"/>
                <w:szCs w:val="22"/>
              </w:rPr>
              <w:t xml:space="preserve">Oplægget vil dels tage afsæt forskningsprojektet bag bogen: </w:t>
            </w:r>
            <w:r w:rsidRPr="001C2431">
              <w:rPr>
                <w:rFonts w:asciiTheme="minorHAnsi" w:hAnsiTheme="minorHAnsi"/>
                <w:i/>
                <w:iCs/>
                <w:sz w:val="22"/>
                <w:szCs w:val="22"/>
              </w:rPr>
              <w:t>Lærerfaglighed, inklusion og differentiering</w:t>
            </w:r>
            <w:r w:rsidRPr="001C2431">
              <w:rPr>
                <w:rFonts w:asciiTheme="minorHAnsi" w:hAnsiTheme="minorHAnsi"/>
                <w:sz w:val="22"/>
                <w:szCs w:val="22"/>
              </w:rPr>
              <w:t xml:space="preserve"> (Hedegaard-Sørensen og Grumløse 2016) dels tage afsæt i igangværende forskningsprojekt.</w:t>
            </w:r>
            <w:r w:rsidRPr="001C2431">
              <w:rPr>
                <w:rFonts w:asciiTheme="minorHAnsi" w:hAnsiTheme="minorHAnsi"/>
              </w:rPr>
              <w:t xml:space="preserve">  </w:t>
            </w:r>
          </w:p>
        </w:tc>
      </w:tr>
      <w:tr w:rsidR="00C058FC" w:rsidRPr="001C2431" w:rsidTr="001A6B5C">
        <w:trPr>
          <w:jc w:val="center"/>
        </w:trPr>
        <w:tc>
          <w:tcPr>
            <w:tcW w:w="1625" w:type="pct"/>
          </w:tcPr>
          <w:p w:rsidR="00C058FC" w:rsidRPr="007428C6" w:rsidRDefault="00C058FC" w:rsidP="00683FEB">
            <w:pPr>
              <w:pStyle w:val="Overskrift2"/>
              <w:outlineLvl w:val="1"/>
              <w:rPr>
                <w:rFonts w:asciiTheme="minorHAnsi" w:hAnsiTheme="minorHAnsi"/>
                <w:color w:val="76923C" w:themeColor="accent3" w:themeShade="BF"/>
              </w:rPr>
            </w:pPr>
            <w:bookmarkStart w:id="21" w:name="_Toc484167038"/>
            <w:bookmarkStart w:id="22" w:name="_Toc484167138"/>
            <w:r w:rsidRPr="007428C6">
              <w:rPr>
                <w:rFonts w:asciiTheme="minorHAnsi" w:hAnsiTheme="minorHAnsi"/>
                <w:color w:val="76923C" w:themeColor="accent3" w:themeShade="BF"/>
              </w:rPr>
              <w:t>Workshop 9 – Hvad skal der til for, at undervisningen gør klasser til læringsfællesskaber?</w:t>
            </w:r>
            <w:bookmarkEnd w:id="21"/>
            <w:bookmarkEnd w:id="22"/>
          </w:p>
          <w:p w:rsidR="00C021AF" w:rsidRPr="001C2431" w:rsidRDefault="00C021AF" w:rsidP="00683FEB">
            <w:pPr>
              <w:rPr>
                <w:rFonts w:asciiTheme="minorHAnsi" w:hAnsiTheme="minorHAnsi"/>
              </w:rPr>
            </w:pPr>
          </w:p>
          <w:p w:rsidR="00C058FC" w:rsidRPr="007428C6" w:rsidRDefault="00C058FC" w:rsidP="00683FEB">
            <w:pPr>
              <w:rPr>
                <w:rFonts w:asciiTheme="minorHAnsi" w:hAnsiTheme="minorHAnsi"/>
                <w:color w:val="4A442A" w:themeColor="background2" w:themeShade="40"/>
              </w:rPr>
            </w:pPr>
            <w:r w:rsidRPr="007428C6">
              <w:rPr>
                <w:rFonts w:asciiTheme="minorHAnsi" w:hAnsiTheme="minorHAnsi"/>
                <w:color w:val="4A442A" w:themeColor="background2" w:themeShade="40"/>
              </w:rPr>
              <w:t>v/ Louise Klinge, ph.d., praktiker og skolekonsulent</w:t>
            </w:r>
          </w:p>
          <w:p w:rsidR="00C058FC" w:rsidRPr="001C2431" w:rsidRDefault="00C058FC" w:rsidP="00683FEB">
            <w:pPr>
              <w:rPr>
                <w:rFonts w:asciiTheme="minorHAnsi" w:hAnsiTheme="minorHAnsi"/>
              </w:rPr>
            </w:pPr>
          </w:p>
        </w:tc>
        <w:tc>
          <w:tcPr>
            <w:tcW w:w="3375" w:type="pct"/>
          </w:tcPr>
          <w:p w:rsidR="00C058FC" w:rsidRPr="001C2431" w:rsidRDefault="00C058FC" w:rsidP="00C268B5">
            <w:pPr>
              <w:spacing w:before="240" w:after="240"/>
              <w:rPr>
                <w:rFonts w:asciiTheme="minorHAnsi" w:hAnsiTheme="minorHAnsi"/>
                <w:sz w:val="22"/>
                <w:szCs w:val="22"/>
              </w:rPr>
            </w:pPr>
            <w:r w:rsidRPr="001C2431">
              <w:rPr>
                <w:rFonts w:asciiTheme="minorHAnsi" w:hAnsiTheme="minorHAnsi"/>
                <w:sz w:val="22"/>
                <w:szCs w:val="22"/>
              </w:rPr>
              <w:t>Læreren og eleverne er lige vigtige, når undervisningen skal forvandle sig til læringsfællesskaber</w:t>
            </w:r>
            <w:r w:rsidR="001C2431" w:rsidRPr="001C2431">
              <w:rPr>
                <w:rFonts w:asciiTheme="minorHAnsi" w:hAnsiTheme="minorHAnsi"/>
                <w:sz w:val="22"/>
                <w:szCs w:val="22"/>
              </w:rPr>
              <w:t xml:space="preserve"> præget af engagement og glæde.</w:t>
            </w:r>
          </w:p>
          <w:p w:rsidR="00C058FC" w:rsidRPr="001C2431" w:rsidRDefault="00C058FC" w:rsidP="001C2431">
            <w:pPr>
              <w:spacing w:after="240"/>
              <w:rPr>
                <w:rFonts w:asciiTheme="minorHAnsi" w:hAnsiTheme="minorHAnsi"/>
                <w:sz w:val="22"/>
                <w:szCs w:val="22"/>
              </w:rPr>
            </w:pPr>
            <w:r w:rsidRPr="001C2431">
              <w:rPr>
                <w:rFonts w:asciiTheme="minorHAnsi" w:hAnsiTheme="minorHAnsi"/>
                <w:sz w:val="22"/>
                <w:szCs w:val="22"/>
              </w:rPr>
              <w:t xml:space="preserve">Workshoppen fokuserer dels på, hvad der skal til for at læreren kan agere </w:t>
            </w:r>
            <w:proofErr w:type="spellStart"/>
            <w:r w:rsidRPr="001C2431">
              <w:rPr>
                <w:rFonts w:asciiTheme="minorHAnsi" w:hAnsiTheme="minorHAnsi"/>
                <w:sz w:val="22"/>
                <w:szCs w:val="22"/>
              </w:rPr>
              <w:t>relationskompetent</w:t>
            </w:r>
            <w:proofErr w:type="spellEnd"/>
            <w:r w:rsidRPr="001C2431">
              <w:rPr>
                <w:rFonts w:asciiTheme="minorHAnsi" w:hAnsiTheme="minorHAnsi"/>
                <w:sz w:val="22"/>
                <w:szCs w:val="22"/>
              </w:rPr>
              <w:t>, og dermed nå alle elever i undervisningen. Og dels på, hvad der skal til for, at eleverne e</w:t>
            </w:r>
            <w:r w:rsidR="001C2431" w:rsidRPr="001C2431">
              <w:rPr>
                <w:rFonts w:asciiTheme="minorHAnsi" w:hAnsiTheme="minorHAnsi"/>
                <w:sz w:val="22"/>
                <w:szCs w:val="22"/>
              </w:rPr>
              <w:t>ngagerer sig i undervisningen.</w:t>
            </w:r>
            <w:r w:rsidR="00282C80">
              <w:rPr>
                <w:rFonts w:asciiTheme="minorHAnsi" w:hAnsiTheme="minorHAnsi"/>
                <w:sz w:val="22"/>
                <w:szCs w:val="22"/>
              </w:rPr>
              <w:t xml:space="preserve"> </w:t>
            </w:r>
            <w:r w:rsidRPr="001C2431">
              <w:rPr>
                <w:rFonts w:asciiTheme="minorHAnsi" w:hAnsiTheme="minorHAnsi"/>
                <w:sz w:val="22"/>
                <w:szCs w:val="22"/>
              </w:rPr>
              <w:t xml:space="preserve">Jeg vil dele resultater fra min forskning, der viser hvad begge parter behøver, for at vi får undervisning, der </w:t>
            </w:r>
            <w:r w:rsidR="00C268B5">
              <w:rPr>
                <w:rFonts w:asciiTheme="minorHAnsi" w:hAnsiTheme="minorHAnsi"/>
                <w:sz w:val="22"/>
                <w:szCs w:val="22"/>
              </w:rPr>
              <w:t>gavner alle elever</w:t>
            </w:r>
            <w:r w:rsidRPr="001C2431">
              <w:rPr>
                <w:rFonts w:asciiTheme="minorHAnsi" w:hAnsiTheme="minorHAnsi"/>
                <w:sz w:val="22"/>
                <w:szCs w:val="22"/>
              </w:rPr>
              <w:t xml:space="preserve"> og styrker lærerens arbejdsglæde. </w:t>
            </w:r>
          </w:p>
          <w:p w:rsidR="00C058FC" w:rsidRPr="001C2431" w:rsidRDefault="00C058FC" w:rsidP="00282C80">
            <w:pPr>
              <w:spacing w:after="240"/>
              <w:rPr>
                <w:rFonts w:asciiTheme="minorHAnsi" w:hAnsiTheme="minorHAnsi"/>
              </w:rPr>
            </w:pPr>
            <w:r w:rsidRPr="001C2431">
              <w:rPr>
                <w:rFonts w:asciiTheme="minorHAnsi" w:hAnsiTheme="minorHAnsi"/>
                <w:sz w:val="22"/>
                <w:szCs w:val="22"/>
              </w:rPr>
              <w:t xml:space="preserve">Workshoppen vil veksle mellem oplæg, øvelser, dialog og praktiske eksempler både fra min ph.d. om lærerens </w:t>
            </w:r>
            <w:proofErr w:type="spellStart"/>
            <w:r w:rsidRPr="001C2431">
              <w:rPr>
                <w:rFonts w:asciiTheme="minorHAnsi" w:hAnsiTheme="minorHAnsi"/>
                <w:sz w:val="22"/>
                <w:szCs w:val="22"/>
              </w:rPr>
              <w:t>relationskompetence</w:t>
            </w:r>
            <w:proofErr w:type="spellEnd"/>
            <w:r w:rsidRPr="001C2431">
              <w:rPr>
                <w:rFonts w:asciiTheme="minorHAnsi" w:hAnsiTheme="minorHAnsi"/>
                <w:sz w:val="22"/>
                <w:szCs w:val="22"/>
              </w:rPr>
              <w:t>, Spiral-projektet om børns læringslyst med 350 elever og 35 lærere og pædagoger, og min egen tid som lærer for alle klassetrin.</w:t>
            </w:r>
          </w:p>
        </w:tc>
      </w:tr>
      <w:tr w:rsidR="00C058FC" w:rsidRPr="001C2431" w:rsidTr="001A6B5C">
        <w:trPr>
          <w:trHeight w:val="77"/>
          <w:jc w:val="center"/>
        </w:trPr>
        <w:tc>
          <w:tcPr>
            <w:tcW w:w="1625" w:type="pct"/>
          </w:tcPr>
          <w:p w:rsidR="00C058FC" w:rsidRPr="007428C6" w:rsidRDefault="00C058FC" w:rsidP="00683FEB">
            <w:pPr>
              <w:pStyle w:val="Overskrift2"/>
              <w:outlineLvl w:val="1"/>
              <w:rPr>
                <w:rFonts w:asciiTheme="minorHAnsi" w:hAnsiTheme="minorHAnsi"/>
                <w:color w:val="76923C" w:themeColor="accent3" w:themeShade="BF"/>
              </w:rPr>
            </w:pPr>
            <w:bookmarkStart w:id="23" w:name="_Toc484167039"/>
            <w:bookmarkStart w:id="24" w:name="_Toc484167139"/>
            <w:r w:rsidRPr="007428C6">
              <w:rPr>
                <w:rFonts w:asciiTheme="minorHAnsi" w:hAnsiTheme="minorHAnsi"/>
                <w:color w:val="76923C" w:themeColor="accent3" w:themeShade="BF"/>
              </w:rPr>
              <w:t>Workshop 10 – At se MED børnene</w:t>
            </w:r>
            <w:bookmarkEnd w:id="23"/>
            <w:bookmarkEnd w:id="24"/>
          </w:p>
          <w:p w:rsidR="00C058FC" w:rsidRPr="007428C6" w:rsidRDefault="00C058FC" w:rsidP="00C021AF">
            <w:pPr>
              <w:pStyle w:val="Undertitel"/>
              <w:rPr>
                <w:rFonts w:asciiTheme="minorHAnsi" w:hAnsiTheme="minorHAnsi"/>
                <w:color w:val="76923C" w:themeColor="accent3" w:themeShade="BF"/>
              </w:rPr>
            </w:pPr>
            <w:r w:rsidRPr="007428C6">
              <w:rPr>
                <w:rFonts w:asciiTheme="minorHAnsi" w:hAnsiTheme="minorHAnsi"/>
                <w:color w:val="76923C" w:themeColor="accent3" w:themeShade="BF"/>
              </w:rPr>
              <w:t>– samarbejde om inklusion</w:t>
            </w:r>
          </w:p>
          <w:p w:rsidR="003D17B0" w:rsidRPr="001C2431" w:rsidRDefault="003D17B0" w:rsidP="00683FEB">
            <w:pPr>
              <w:rPr>
                <w:rFonts w:asciiTheme="minorHAnsi" w:hAnsiTheme="minorHAnsi"/>
              </w:rPr>
            </w:pPr>
          </w:p>
          <w:p w:rsidR="00C058FC" w:rsidRPr="007428C6" w:rsidRDefault="00C058FC" w:rsidP="00683FEB">
            <w:pPr>
              <w:rPr>
                <w:rFonts w:asciiTheme="minorHAnsi" w:hAnsiTheme="minorHAnsi"/>
                <w:color w:val="4A442A" w:themeColor="background2" w:themeShade="40"/>
              </w:rPr>
            </w:pPr>
            <w:r w:rsidRPr="007428C6">
              <w:rPr>
                <w:rFonts w:asciiTheme="minorHAnsi" w:hAnsiTheme="minorHAnsi"/>
                <w:color w:val="4A442A" w:themeColor="background2" w:themeShade="40"/>
              </w:rPr>
              <w:t>v/ Tine Basse Fisker, ph.d., samt grundlægger og konsulent hos bassefisker.dk.</w:t>
            </w:r>
          </w:p>
          <w:p w:rsidR="00C058FC" w:rsidRPr="001C2431" w:rsidRDefault="00C058FC" w:rsidP="00683FEB">
            <w:pPr>
              <w:rPr>
                <w:rFonts w:asciiTheme="minorHAnsi" w:hAnsiTheme="minorHAnsi"/>
              </w:rPr>
            </w:pPr>
          </w:p>
        </w:tc>
        <w:tc>
          <w:tcPr>
            <w:tcW w:w="3375" w:type="pct"/>
          </w:tcPr>
          <w:p w:rsidR="00C268B5" w:rsidRDefault="00C058FC" w:rsidP="00C268B5">
            <w:pPr>
              <w:spacing w:before="240" w:after="240"/>
              <w:rPr>
                <w:rFonts w:asciiTheme="minorHAnsi" w:hAnsiTheme="minorHAnsi"/>
                <w:sz w:val="22"/>
                <w:szCs w:val="22"/>
              </w:rPr>
            </w:pPr>
            <w:r w:rsidRPr="001C2431">
              <w:rPr>
                <w:rFonts w:asciiTheme="minorHAnsi" w:hAnsiTheme="minorHAnsi"/>
                <w:sz w:val="22"/>
                <w:szCs w:val="22"/>
              </w:rPr>
              <w:t>Ser</w:t>
            </w:r>
            <w:r w:rsidR="001C2431">
              <w:rPr>
                <w:rFonts w:asciiTheme="minorHAnsi" w:hAnsiTheme="minorHAnsi"/>
                <w:sz w:val="22"/>
                <w:szCs w:val="22"/>
              </w:rPr>
              <w:t xml:space="preserve"> du børn eller ser du MED børn?</w:t>
            </w:r>
            <w:r w:rsidR="00C268B5">
              <w:rPr>
                <w:rFonts w:asciiTheme="minorHAnsi" w:hAnsiTheme="minorHAnsi"/>
                <w:sz w:val="22"/>
                <w:szCs w:val="22"/>
              </w:rPr>
              <w:br/>
            </w:r>
            <w:r w:rsidRPr="001C2431">
              <w:rPr>
                <w:rFonts w:asciiTheme="minorHAnsi" w:hAnsiTheme="minorHAnsi"/>
                <w:sz w:val="22"/>
                <w:szCs w:val="22"/>
              </w:rPr>
              <w:t>Det er ét af de spørgsmål, man må stille sig selv i det inkluderende arbejde. Selv om vi har arbejdet med inklusion i mange år, kan arbejdet stadig være udfordrende for mange voksne omkring børn i vanskeligheder. Det find</w:t>
            </w:r>
            <w:r w:rsidR="00C268B5">
              <w:rPr>
                <w:rFonts w:asciiTheme="minorHAnsi" w:hAnsiTheme="minorHAnsi"/>
                <w:sz w:val="22"/>
                <w:szCs w:val="22"/>
              </w:rPr>
              <w:t>es der ikke enkle løsninger på.</w:t>
            </w:r>
          </w:p>
          <w:p w:rsidR="00C058FC" w:rsidRPr="001C2431" w:rsidRDefault="00C058FC" w:rsidP="001C2431">
            <w:pPr>
              <w:spacing w:after="240"/>
              <w:rPr>
                <w:rFonts w:asciiTheme="minorHAnsi" w:hAnsiTheme="minorHAnsi"/>
                <w:sz w:val="22"/>
                <w:szCs w:val="22"/>
              </w:rPr>
            </w:pPr>
            <w:r w:rsidRPr="001C2431">
              <w:rPr>
                <w:rFonts w:asciiTheme="minorHAnsi" w:hAnsiTheme="minorHAnsi"/>
                <w:sz w:val="22"/>
                <w:szCs w:val="22"/>
              </w:rPr>
              <w:t>Fra forskningens side, kan vi imidlertid hente inspiration og stof til eftertanke, som kan bringe det konkrete arbejde i skolens hverdagsliv videre. Derfor skal denne workshop handle om, hvordan det at se MED børn, kan være et gennembrud i inklusionsarbejdet, og om hvordan netop det kræver, at de voksne omkring børnene samarbejder på bestemte måder – både med hinanden og med børnene.</w:t>
            </w:r>
          </w:p>
          <w:p w:rsidR="00C058FC" w:rsidRPr="001C2431" w:rsidRDefault="00C058FC" w:rsidP="001C2431">
            <w:pPr>
              <w:spacing w:after="240"/>
              <w:rPr>
                <w:rFonts w:asciiTheme="minorHAnsi" w:hAnsiTheme="minorHAnsi"/>
              </w:rPr>
            </w:pPr>
            <w:r w:rsidRPr="001C2431">
              <w:rPr>
                <w:rFonts w:asciiTheme="minorHAnsi" w:hAnsiTheme="minorHAnsi"/>
                <w:sz w:val="22"/>
                <w:szCs w:val="22"/>
              </w:rPr>
              <w:t>Workshoppen er en blanding af oplæg, gruppediskussioner og fælles refleksioner, så deltagerne får mulighed for at bringe emnet tættere på egen praksis.</w:t>
            </w:r>
          </w:p>
        </w:tc>
      </w:tr>
    </w:tbl>
    <w:p w:rsidR="00B33E62" w:rsidRPr="007428C6" w:rsidRDefault="00EC73FC" w:rsidP="00EC73FC">
      <w:pPr>
        <w:pStyle w:val="Overskrift1"/>
        <w:rPr>
          <w:rFonts w:asciiTheme="minorHAnsi" w:hAnsiTheme="minorHAnsi"/>
          <w:color w:val="76923C" w:themeColor="accent3" w:themeShade="BF"/>
          <w:sz w:val="32"/>
          <w:szCs w:val="32"/>
          <w:u w:val="single"/>
        </w:rPr>
      </w:pPr>
      <w:bookmarkStart w:id="25" w:name="_Toc484167040"/>
      <w:bookmarkStart w:id="26" w:name="_Toc484167140"/>
      <w:r w:rsidRPr="007428C6">
        <w:rPr>
          <w:rFonts w:asciiTheme="minorHAnsi" w:hAnsiTheme="minorHAnsi"/>
          <w:color w:val="76923C" w:themeColor="accent3" w:themeShade="BF"/>
          <w:sz w:val="32"/>
          <w:szCs w:val="32"/>
          <w:u w:val="single"/>
        </w:rPr>
        <w:lastRenderedPageBreak/>
        <w:t>Workshops – eftermiddag</w:t>
      </w:r>
      <w:bookmarkEnd w:id="25"/>
      <w:bookmarkEnd w:id="26"/>
      <w:r w:rsidRPr="007428C6">
        <w:rPr>
          <w:rFonts w:asciiTheme="minorHAnsi" w:hAnsiTheme="minorHAnsi"/>
          <w:color w:val="76923C" w:themeColor="accent3" w:themeShade="BF"/>
          <w:sz w:val="32"/>
          <w:szCs w:val="32"/>
          <w:u w:val="single"/>
        </w:rPr>
        <w:t xml:space="preserve"> </w:t>
      </w:r>
    </w:p>
    <w:p w:rsidR="00C058FC" w:rsidRPr="001C2431" w:rsidRDefault="00C058FC" w:rsidP="00C058FC">
      <w:pPr>
        <w:rPr>
          <w:rFonts w:asciiTheme="minorHAnsi" w:hAnsiTheme="minorHAnsi"/>
        </w:rPr>
      </w:pPr>
    </w:p>
    <w:tbl>
      <w:tblPr>
        <w:tblStyle w:val="Tabel-Gitter"/>
        <w:tblpPr w:leftFromText="141" w:rightFromText="141" w:vertAnchor="text" w:tblpXSpec="center" w:tblpY="1"/>
        <w:tblOverlap w:val="never"/>
        <w:tblW w:w="5000" w:type="pct"/>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203"/>
        <w:gridCol w:w="6651"/>
      </w:tblGrid>
      <w:tr w:rsidR="00C058FC" w:rsidRPr="001C2431" w:rsidTr="00A678C6">
        <w:trPr>
          <w:jc w:val="center"/>
        </w:trPr>
        <w:tc>
          <w:tcPr>
            <w:tcW w:w="1625" w:type="pct"/>
          </w:tcPr>
          <w:p w:rsidR="00C058FC" w:rsidRPr="007428C6" w:rsidRDefault="00C058FC" w:rsidP="00683FEB">
            <w:pPr>
              <w:pStyle w:val="Overskrift2"/>
              <w:outlineLvl w:val="1"/>
              <w:rPr>
                <w:rFonts w:asciiTheme="minorHAnsi" w:hAnsiTheme="minorHAnsi"/>
                <w:color w:val="76923C" w:themeColor="accent3" w:themeShade="BF"/>
              </w:rPr>
            </w:pPr>
            <w:bookmarkStart w:id="27" w:name="_Toc484167041"/>
            <w:bookmarkStart w:id="28" w:name="_Toc484167141"/>
            <w:r w:rsidRPr="007428C6">
              <w:rPr>
                <w:rFonts w:asciiTheme="minorHAnsi" w:hAnsiTheme="minorHAnsi"/>
                <w:color w:val="76923C" w:themeColor="accent3" w:themeShade="BF"/>
              </w:rPr>
              <w:t>Workshop 11 – Normkritisk og kønsreflekteret praksis i folkeskolen</w:t>
            </w:r>
            <w:bookmarkEnd w:id="27"/>
            <w:bookmarkEnd w:id="28"/>
          </w:p>
          <w:p w:rsidR="00C058FC" w:rsidRPr="001C2431" w:rsidRDefault="00C058FC" w:rsidP="00683FEB">
            <w:pPr>
              <w:rPr>
                <w:rFonts w:asciiTheme="minorHAnsi" w:hAnsiTheme="minorHAnsi"/>
              </w:rPr>
            </w:pPr>
          </w:p>
          <w:p w:rsidR="00C058FC" w:rsidRPr="007428C6" w:rsidRDefault="00C058FC" w:rsidP="00683FEB">
            <w:pPr>
              <w:rPr>
                <w:rFonts w:asciiTheme="minorHAnsi" w:hAnsiTheme="minorHAnsi"/>
                <w:color w:val="4A442A" w:themeColor="background2" w:themeShade="40"/>
              </w:rPr>
            </w:pPr>
            <w:r w:rsidRPr="007428C6">
              <w:rPr>
                <w:rFonts w:asciiTheme="minorHAnsi" w:hAnsiTheme="minorHAnsi"/>
                <w:color w:val="4A442A" w:themeColor="background2" w:themeShade="40"/>
              </w:rPr>
              <w:t xml:space="preserve">v/ Cecilie Nørgaard, uddannelses- og kønssociolog og indehaver af </w:t>
            </w:r>
            <w:proofErr w:type="spellStart"/>
            <w:r w:rsidRPr="007428C6">
              <w:rPr>
                <w:rFonts w:asciiTheme="minorHAnsi" w:hAnsiTheme="minorHAnsi"/>
                <w:color w:val="4A442A" w:themeColor="background2" w:themeShade="40"/>
              </w:rPr>
              <w:t>Mangfold</w:t>
            </w:r>
            <w:proofErr w:type="spellEnd"/>
            <w:r w:rsidRPr="007428C6">
              <w:rPr>
                <w:rFonts w:asciiTheme="minorHAnsi" w:hAnsiTheme="minorHAnsi"/>
                <w:color w:val="4A442A" w:themeColor="background2" w:themeShade="40"/>
              </w:rPr>
              <w:t>.</w:t>
            </w:r>
          </w:p>
          <w:p w:rsidR="00C058FC" w:rsidRPr="001C2431" w:rsidRDefault="00C058FC" w:rsidP="00683FEB">
            <w:pPr>
              <w:rPr>
                <w:rFonts w:asciiTheme="minorHAnsi" w:hAnsiTheme="minorHAnsi"/>
              </w:rPr>
            </w:pPr>
          </w:p>
        </w:tc>
        <w:tc>
          <w:tcPr>
            <w:tcW w:w="3375" w:type="pct"/>
          </w:tcPr>
          <w:p w:rsidR="00C058FC" w:rsidRPr="00C268B5" w:rsidRDefault="00C058FC" w:rsidP="00C268B5">
            <w:pPr>
              <w:spacing w:before="240" w:after="240"/>
              <w:rPr>
                <w:rFonts w:asciiTheme="minorHAnsi" w:eastAsia="Times New Roman" w:hAnsiTheme="minorHAnsi"/>
                <w:sz w:val="22"/>
                <w:szCs w:val="22"/>
              </w:rPr>
            </w:pPr>
            <w:r w:rsidRPr="00C268B5">
              <w:rPr>
                <w:rFonts w:asciiTheme="minorHAnsi" w:eastAsia="Times New Roman" w:hAnsiTheme="minorHAnsi"/>
                <w:sz w:val="22"/>
                <w:szCs w:val="22"/>
              </w:rPr>
              <w:t>Workshoppen indeholder indledende oplæg om både forskning og eksempler fra praksis.</w:t>
            </w:r>
          </w:p>
          <w:p w:rsidR="00C058FC" w:rsidRPr="00C268B5" w:rsidRDefault="00C058FC" w:rsidP="00C268B5">
            <w:pPr>
              <w:spacing w:after="240"/>
              <w:rPr>
                <w:rFonts w:asciiTheme="minorHAnsi" w:eastAsia="Times New Roman" w:hAnsiTheme="minorHAnsi"/>
                <w:sz w:val="22"/>
                <w:szCs w:val="22"/>
              </w:rPr>
            </w:pPr>
            <w:r w:rsidRPr="00C268B5">
              <w:rPr>
                <w:rFonts w:asciiTheme="minorHAnsi" w:eastAsia="Times New Roman" w:hAnsiTheme="minorHAnsi"/>
                <w:sz w:val="22"/>
                <w:szCs w:val="22"/>
              </w:rPr>
              <w:t xml:space="preserve">Hvad viser kønsforskningen, og hvilke betydninger kan det have det for den pædagogiske og didaktiske praksis? Hvilke erfaringer og </w:t>
            </w:r>
            <w:proofErr w:type="spellStart"/>
            <w:r w:rsidRPr="00C268B5">
              <w:rPr>
                <w:rFonts w:asciiTheme="minorHAnsi" w:eastAsia="Times New Roman" w:hAnsiTheme="minorHAnsi"/>
                <w:sz w:val="22"/>
                <w:szCs w:val="22"/>
              </w:rPr>
              <w:t>best</w:t>
            </w:r>
            <w:proofErr w:type="spellEnd"/>
            <w:r w:rsidRPr="00C268B5">
              <w:rPr>
                <w:rFonts w:asciiTheme="minorHAnsi" w:eastAsia="Times New Roman" w:hAnsiTheme="minorHAnsi"/>
                <w:sz w:val="22"/>
                <w:szCs w:val="22"/>
              </w:rPr>
              <w:t xml:space="preserve"> </w:t>
            </w:r>
            <w:proofErr w:type="spellStart"/>
            <w:r w:rsidRPr="00C268B5">
              <w:rPr>
                <w:rFonts w:asciiTheme="minorHAnsi" w:eastAsia="Times New Roman" w:hAnsiTheme="minorHAnsi"/>
                <w:sz w:val="22"/>
                <w:szCs w:val="22"/>
              </w:rPr>
              <w:t>practice</w:t>
            </w:r>
            <w:proofErr w:type="spellEnd"/>
            <w:r w:rsidRPr="00C268B5">
              <w:rPr>
                <w:rFonts w:asciiTheme="minorHAnsi" w:eastAsia="Times New Roman" w:hAnsiTheme="minorHAnsi"/>
                <w:sz w:val="22"/>
                <w:szCs w:val="22"/>
              </w:rPr>
              <w:t xml:space="preserve"> eksempler kan vi hente fra vores me</w:t>
            </w:r>
            <w:r w:rsidR="00C268B5" w:rsidRPr="00C268B5">
              <w:rPr>
                <w:rFonts w:asciiTheme="minorHAnsi" w:eastAsia="Times New Roman" w:hAnsiTheme="minorHAnsi"/>
                <w:sz w:val="22"/>
                <w:szCs w:val="22"/>
              </w:rPr>
              <w:t>re erfarne, nordiske nabolande?</w:t>
            </w:r>
          </w:p>
          <w:p w:rsidR="00C058FC" w:rsidRPr="00F75EBD" w:rsidRDefault="00C058FC" w:rsidP="00C268B5">
            <w:pPr>
              <w:spacing w:after="240"/>
              <w:rPr>
                <w:rFonts w:asciiTheme="minorHAnsi" w:eastAsia="Times New Roman" w:hAnsiTheme="minorHAnsi"/>
                <w:sz w:val="22"/>
                <w:szCs w:val="22"/>
              </w:rPr>
            </w:pPr>
            <w:r w:rsidRPr="00C268B5">
              <w:rPr>
                <w:rFonts w:asciiTheme="minorHAnsi" w:eastAsia="Times New Roman" w:hAnsiTheme="minorHAnsi"/>
                <w:sz w:val="22"/>
                <w:szCs w:val="22"/>
              </w:rPr>
              <w:t>Efter oplæg er der aktiviteter og konkrete øvelser, som fokuserer på, hvordan du selv kommer i gang med en normkritisk og køn</w:t>
            </w:r>
            <w:r w:rsidR="00F75EBD">
              <w:rPr>
                <w:rFonts w:asciiTheme="minorHAnsi" w:eastAsia="Times New Roman" w:hAnsiTheme="minorHAnsi"/>
                <w:sz w:val="22"/>
                <w:szCs w:val="22"/>
              </w:rPr>
              <w:t xml:space="preserve">sreflekteret proces og praksis. </w:t>
            </w:r>
            <w:r w:rsidRPr="00C268B5">
              <w:rPr>
                <w:rFonts w:asciiTheme="minorHAnsi" w:eastAsia="Times New Roman" w:hAnsiTheme="minorHAnsi"/>
                <w:sz w:val="22"/>
                <w:szCs w:val="22"/>
              </w:rPr>
              <w:t>Afslutningsvis spørgsmål og diskussion.</w:t>
            </w:r>
          </w:p>
        </w:tc>
      </w:tr>
      <w:tr w:rsidR="00C058FC" w:rsidRPr="001C2431" w:rsidTr="00A678C6">
        <w:trPr>
          <w:jc w:val="center"/>
        </w:trPr>
        <w:tc>
          <w:tcPr>
            <w:tcW w:w="1625" w:type="pct"/>
          </w:tcPr>
          <w:p w:rsidR="00C058FC" w:rsidRPr="007428C6" w:rsidRDefault="00C058FC" w:rsidP="00683FEB">
            <w:pPr>
              <w:pStyle w:val="Overskrift2"/>
              <w:outlineLvl w:val="1"/>
              <w:rPr>
                <w:rFonts w:asciiTheme="minorHAnsi" w:hAnsiTheme="minorHAnsi"/>
                <w:color w:val="76923C" w:themeColor="accent3" w:themeShade="BF"/>
              </w:rPr>
            </w:pPr>
            <w:bookmarkStart w:id="29" w:name="_Toc484167042"/>
            <w:bookmarkStart w:id="30" w:name="_Toc484167142"/>
            <w:r w:rsidRPr="007428C6">
              <w:rPr>
                <w:rFonts w:asciiTheme="minorHAnsi" w:hAnsiTheme="minorHAnsi"/>
                <w:color w:val="76923C" w:themeColor="accent3" w:themeShade="BF"/>
              </w:rPr>
              <w:t>Workshop 12 – Unge, motivation og læringsmiljø</w:t>
            </w:r>
            <w:bookmarkEnd w:id="29"/>
            <w:bookmarkEnd w:id="30"/>
          </w:p>
          <w:p w:rsidR="003D17B0" w:rsidRPr="001C2431" w:rsidRDefault="003D17B0" w:rsidP="00683FEB">
            <w:pPr>
              <w:rPr>
                <w:rFonts w:asciiTheme="minorHAnsi" w:hAnsiTheme="minorHAnsi"/>
              </w:rPr>
            </w:pPr>
          </w:p>
          <w:p w:rsidR="00C058FC" w:rsidRPr="007428C6" w:rsidRDefault="00C058FC" w:rsidP="00683FEB">
            <w:pPr>
              <w:rPr>
                <w:rFonts w:asciiTheme="minorHAnsi" w:hAnsiTheme="minorHAnsi"/>
                <w:color w:val="4A442A" w:themeColor="background2" w:themeShade="40"/>
              </w:rPr>
            </w:pPr>
            <w:r w:rsidRPr="007428C6">
              <w:rPr>
                <w:rFonts w:asciiTheme="minorHAnsi" w:hAnsiTheme="minorHAnsi"/>
                <w:color w:val="4A442A" w:themeColor="background2" w:themeShade="40"/>
              </w:rPr>
              <w:t xml:space="preserve">v/ Mette Pless, lektor, Institut for Læring og </w:t>
            </w:r>
            <w:proofErr w:type="spellStart"/>
            <w:r w:rsidRPr="007428C6">
              <w:rPr>
                <w:rFonts w:asciiTheme="minorHAnsi" w:hAnsiTheme="minorHAnsi"/>
                <w:color w:val="4A442A" w:themeColor="background2" w:themeShade="40"/>
              </w:rPr>
              <w:t>Filsofi</w:t>
            </w:r>
            <w:proofErr w:type="spellEnd"/>
            <w:r w:rsidRPr="007428C6">
              <w:rPr>
                <w:rFonts w:asciiTheme="minorHAnsi" w:hAnsiTheme="minorHAnsi"/>
                <w:color w:val="4A442A" w:themeColor="background2" w:themeShade="40"/>
              </w:rPr>
              <w:t>, A</w:t>
            </w:r>
            <w:r w:rsidR="003D17B0" w:rsidRPr="007428C6">
              <w:rPr>
                <w:rFonts w:asciiTheme="minorHAnsi" w:hAnsiTheme="minorHAnsi"/>
                <w:color w:val="4A442A" w:themeColor="background2" w:themeShade="40"/>
              </w:rPr>
              <w:t>alborg Universitet</w:t>
            </w:r>
            <w:r w:rsidRPr="007428C6">
              <w:rPr>
                <w:rFonts w:asciiTheme="minorHAnsi" w:hAnsiTheme="minorHAnsi"/>
                <w:color w:val="4A442A" w:themeColor="background2" w:themeShade="40"/>
              </w:rPr>
              <w:t>, Center for Ungdomsforskning.</w:t>
            </w:r>
          </w:p>
          <w:p w:rsidR="00C058FC" w:rsidRPr="001C2431" w:rsidRDefault="00C058FC" w:rsidP="00683FEB">
            <w:pPr>
              <w:rPr>
                <w:rFonts w:asciiTheme="minorHAnsi" w:hAnsiTheme="minorHAnsi"/>
              </w:rPr>
            </w:pPr>
          </w:p>
        </w:tc>
        <w:tc>
          <w:tcPr>
            <w:tcW w:w="3375" w:type="pct"/>
          </w:tcPr>
          <w:p w:rsidR="003D17B0" w:rsidRPr="00C268B5" w:rsidRDefault="00C058FC" w:rsidP="00C268B5">
            <w:pPr>
              <w:spacing w:before="240" w:after="240"/>
              <w:rPr>
                <w:rFonts w:asciiTheme="minorHAnsi" w:hAnsiTheme="minorHAnsi"/>
                <w:sz w:val="22"/>
                <w:szCs w:val="22"/>
              </w:rPr>
            </w:pPr>
            <w:r w:rsidRPr="00C268B5">
              <w:rPr>
                <w:rFonts w:asciiTheme="minorHAnsi" w:hAnsiTheme="minorHAnsi"/>
                <w:sz w:val="22"/>
                <w:szCs w:val="22"/>
              </w:rPr>
              <w:t>Unges skolegang og uddannelse(</w:t>
            </w:r>
            <w:proofErr w:type="spellStart"/>
            <w:r w:rsidRPr="00C268B5">
              <w:rPr>
                <w:rFonts w:asciiTheme="minorHAnsi" w:hAnsiTheme="minorHAnsi"/>
                <w:sz w:val="22"/>
                <w:szCs w:val="22"/>
              </w:rPr>
              <w:t>svalg</w:t>
            </w:r>
            <w:proofErr w:type="spellEnd"/>
            <w:r w:rsidRPr="00C268B5">
              <w:rPr>
                <w:rFonts w:asciiTheme="minorHAnsi" w:hAnsiTheme="minorHAnsi"/>
                <w:sz w:val="22"/>
                <w:szCs w:val="22"/>
              </w:rPr>
              <w:t>) står højt på den politiske dagsorden. Men selvom der er meget, der går godt i uddannelsessystemet, og mange unge, der er glade for at gå i skole, tegner der sig en række udfordringer. Nogle unge har svært ved at se meningen med skolens projekt. De kæmper med at ’tage sig sammen’ er præget af skoletræthed og er ofte fraværende. Samtidig er der en gruppe unge, der fremstår nærmest overmotiverede. Det er unge, som kæmper så hårdt for at leve op til ydre og indre forventninger, at de bliver stressede og mistrives. Og nogle brænder helt sammen.</w:t>
            </w:r>
          </w:p>
          <w:p w:rsidR="00F75EBD" w:rsidRDefault="00F75EBD" w:rsidP="00C268B5">
            <w:pPr>
              <w:spacing w:after="240"/>
              <w:rPr>
                <w:rFonts w:asciiTheme="minorHAnsi" w:hAnsiTheme="minorHAnsi"/>
                <w:sz w:val="22"/>
                <w:szCs w:val="22"/>
              </w:rPr>
            </w:pPr>
            <w:r>
              <w:rPr>
                <w:rFonts w:asciiTheme="minorHAnsi" w:hAnsiTheme="minorHAnsi"/>
                <w:sz w:val="22"/>
                <w:szCs w:val="22"/>
              </w:rPr>
              <w:t>Disse tendenser</w:t>
            </w:r>
            <w:r w:rsidR="00C058FC" w:rsidRPr="00C268B5">
              <w:rPr>
                <w:rFonts w:asciiTheme="minorHAnsi" w:hAnsiTheme="minorHAnsi"/>
                <w:sz w:val="22"/>
                <w:szCs w:val="22"/>
              </w:rPr>
              <w:t xml:space="preserve"> tegner sig i </w:t>
            </w:r>
            <w:r>
              <w:rPr>
                <w:rFonts w:asciiTheme="minorHAnsi" w:hAnsiTheme="minorHAnsi"/>
                <w:sz w:val="22"/>
                <w:szCs w:val="22"/>
              </w:rPr>
              <w:t>d</w:t>
            </w:r>
            <w:r w:rsidR="00C058FC" w:rsidRPr="00C268B5">
              <w:rPr>
                <w:rFonts w:asciiTheme="minorHAnsi" w:hAnsiTheme="minorHAnsi"/>
                <w:sz w:val="22"/>
                <w:szCs w:val="22"/>
              </w:rPr>
              <w:t xml:space="preserve">et forskningsprojekt om unges motivation for læring i udskolingen som Center for Ungdomsforskning har gennemført </w:t>
            </w:r>
            <w:r>
              <w:rPr>
                <w:rFonts w:asciiTheme="minorHAnsi" w:hAnsiTheme="minorHAnsi"/>
                <w:sz w:val="22"/>
                <w:szCs w:val="22"/>
              </w:rPr>
              <w:t xml:space="preserve">i samarbejde med Egmont-fonden. </w:t>
            </w:r>
            <w:r w:rsidR="00C058FC" w:rsidRPr="00C268B5">
              <w:rPr>
                <w:rFonts w:asciiTheme="minorHAnsi" w:hAnsiTheme="minorHAnsi"/>
                <w:sz w:val="22"/>
                <w:szCs w:val="22"/>
              </w:rPr>
              <w:t xml:space="preserve">Med udgangspunkt i perspektiver fra </w:t>
            </w:r>
            <w:r>
              <w:rPr>
                <w:rFonts w:asciiTheme="minorHAnsi" w:hAnsiTheme="minorHAnsi"/>
                <w:sz w:val="22"/>
                <w:szCs w:val="22"/>
              </w:rPr>
              <w:t>projektet</w:t>
            </w:r>
            <w:r w:rsidR="00C058FC" w:rsidRPr="00C268B5">
              <w:rPr>
                <w:rFonts w:asciiTheme="minorHAnsi" w:hAnsiTheme="minorHAnsi"/>
                <w:sz w:val="22"/>
                <w:szCs w:val="22"/>
              </w:rPr>
              <w:t xml:space="preserve"> vil Mette Pless sæ</w:t>
            </w:r>
            <w:r>
              <w:rPr>
                <w:rFonts w:asciiTheme="minorHAnsi" w:hAnsiTheme="minorHAnsi"/>
                <w:sz w:val="22"/>
                <w:szCs w:val="22"/>
              </w:rPr>
              <w:t>tte spot på følgende:</w:t>
            </w:r>
          </w:p>
          <w:p w:rsidR="00F75EBD" w:rsidRDefault="00C058FC" w:rsidP="00C268B5">
            <w:pPr>
              <w:pStyle w:val="Listeafsnit"/>
              <w:numPr>
                <w:ilvl w:val="0"/>
                <w:numId w:val="3"/>
              </w:numPr>
              <w:spacing w:after="240"/>
              <w:rPr>
                <w:rFonts w:asciiTheme="minorHAnsi" w:hAnsiTheme="minorHAnsi"/>
                <w:sz w:val="22"/>
                <w:szCs w:val="22"/>
              </w:rPr>
            </w:pPr>
            <w:r w:rsidRPr="00F75EBD">
              <w:rPr>
                <w:rFonts w:asciiTheme="minorHAnsi" w:hAnsiTheme="minorHAnsi"/>
                <w:sz w:val="22"/>
                <w:szCs w:val="22"/>
              </w:rPr>
              <w:t>Hvordan kan vi forstå unges motivation fo</w:t>
            </w:r>
            <w:r w:rsidR="00F75EBD" w:rsidRPr="00F75EBD">
              <w:rPr>
                <w:rFonts w:asciiTheme="minorHAnsi" w:hAnsiTheme="minorHAnsi"/>
                <w:sz w:val="22"/>
                <w:szCs w:val="22"/>
              </w:rPr>
              <w:t>r læring (og mangel på samme)?</w:t>
            </w:r>
          </w:p>
          <w:p w:rsidR="003D17B0" w:rsidRPr="00F75EBD" w:rsidRDefault="00C058FC" w:rsidP="00C268B5">
            <w:pPr>
              <w:pStyle w:val="Listeafsnit"/>
              <w:numPr>
                <w:ilvl w:val="0"/>
                <w:numId w:val="3"/>
              </w:numPr>
              <w:spacing w:after="240"/>
              <w:rPr>
                <w:rFonts w:asciiTheme="minorHAnsi" w:hAnsiTheme="minorHAnsi"/>
                <w:sz w:val="22"/>
                <w:szCs w:val="22"/>
              </w:rPr>
            </w:pPr>
            <w:r w:rsidRPr="00F75EBD">
              <w:rPr>
                <w:rFonts w:asciiTheme="minorHAnsi" w:hAnsiTheme="minorHAnsi"/>
                <w:sz w:val="22"/>
                <w:szCs w:val="22"/>
              </w:rPr>
              <w:t>Hvordan kan vi i skolen understøtte og fremme unges læringsmotivation - og hvor ligger udfordringerne?</w:t>
            </w:r>
          </w:p>
          <w:p w:rsidR="00C058FC" w:rsidRPr="001C2431" w:rsidRDefault="00F75EBD" w:rsidP="00F75EBD">
            <w:pPr>
              <w:spacing w:after="240"/>
              <w:rPr>
                <w:rFonts w:asciiTheme="minorHAnsi" w:hAnsiTheme="minorHAnsi"/>
              </w:rPr>
            </w:pPr>
            <w:r>
              <w:rPr>
                <w:rFonts w:asciiTheme="minorHAnsi" w:hAnsiTheme="minorHAnsi"/>
                <w:sz w:val="22"/>
                <w:szCs w:val="22"/>
              </w:rPr>
              <w:t xml:space="preserve">Undervejs i workshoppen </w:t>
            </w:r>
            <w:r w:rsidR="00C058FC" w:rsidRPr="00C268B5">
              <w:rPr>
                <w:rFonts w:asciiTheme="minorHAnsi" w:hAnsiTheme="minorHAnsi"/>
                <w:sz w:val="22"/>
                <w:szCs w:val="22"/>
              </w:rPr>
              <w:t xml:space="preserve">vil deltagernes erfaringer og </w:t>
            </w:r>
            <w:r>
              <w:rPr>
                <w:rFonts w:asciiTheme="minorHAnsi" w:hAnsiTheme="minorHAnsi"/>
                <w:sz w:val="22"/>
                <w:szCs w:val="22"/>
              </w:rPr>
              <w:t xml:space="preserve">perspektiver blive </w:t>
            </w:r>
            <w:r w:rsidR="00C058FC" w:rsidRPr="00C268B5">
              <w:rPr>
                <w:rFonts w:asciiTheme="minorHAnsi" w:hAnsiTheme="minorHAnsi"/>
                <w:sz w:val="22"/>
                <w:szCs w:val="22"/>
              </w:rPr>
              <w:t>bragt i spil.</w:t>
            </w:r>
          </w:p>
        </w:tc>
      </w:tr>
      <w:tr w:rsidR="00C058FC" w:rsidRPr="001C2431" w:rsidTr="00A678C6">
        <w:trPr>
          <w:jc w:val="center"/>
        </w:trPr>
        <w:tc>
          <w:tcPr>
            <w:tcW w:w="1625" w:type="pct"/>
          </w:tcPr>
          <w:p w:rsidR="003D17B0" w:rsidRPr="007428C6" w:rsidRDefault="003D17B0" w:rsidP="00683FEB">
            <w:pPr>
              <w:pStyle w:val="Overskrift2"/>
              <w:outlineLvl w:val="1"/>
              <w:rPr>
                <w:rFonts w:asciiTheme="minorHAnsi" w:hAnsiTheme="minorHAnsi"/>
                <w:color w:val="76923C" w:themeColor="accent3" w:themeShade="BF"/>
              </w:rPr>
            </w:pPr>
            <w:bookmarkStart w:id="31" w:name="_Toc484167043"/>
            <w:bookmarkStart w:id="32" w:name="_Toc484167143"/>
            <w:r w:rsidRPr="007428C6">
              <w:rPr>
                <w:rFonts w:asciiTheme="minorHAnsi" w:hAnsiTheme="minorHAnsi"/>
                <w:color w:val="76923C" w:themeColor="accent3" w:themeShade="BF"/>
              </w:rPr>
              <w:t>Workshop 13 – Klasseledelse</w:t>
            </w:r>
            <w:bookmarkEnd w:id="31"/>
            <w:bookmarkEnd w:id="32"/>
          </w:p>
          <w:p w:rsidR="003D17B0" w:rsidRPr="007428C6" w:rsidRDefault="003D17B0" w:rsidP="00C021AF">
            <w:pPr>
              <w:pStyle w:val="Undertitel"/>
              <w:rPr>
                <w:rFonts w:asciiTheme="minorHAnsi" w:hAnsiTheme="minorHAnsi"/>
                <w:color w:val="76923C" w:themeColor="accent3" w:themeShade="BF"/>
              </w:rPr>
            </w:pPr>
            <w:r w:rsidRPr="007428C6">
              <w:rPr>
                <w:rFonts w:asciiTheme="minorHAnsi" w:hAnsiTheme="minorHAnsi"/>
                <w:color w:val="76923C" w:themeColor="accent3" w:themeShade="BF"/>
              </w:rPr>
              <w:t>– viden og handlemuligheder om undervisningsforstyrrende uro og sammenhænge mellem det didaktiske, det faglige og det sociale</w:t>
            </w:r>
          </w:p>
          <w:p w:rsidR="003D17B0" w:rsidRPr="001C2431" w:rsidRDefault="003D17B0" w:rsidP="00683FEB">
            <w:pPr>
              <w:rPr>
                <w:rFonts w:asciiTheme="minorHAnsi" w:hAnsiTheme="minorHAnsi"/>
              </w:rPr>
            </w:pPr>
          </w:p>
          <w:p w:rsidR="00C058FC" w:rsidRPr="007428C6" w:rsidRDefault="003D17B0" w:rsidP="00683FEB">
            <w:pPr>
              <w:rPr>
                <w:rFonts w:asciiTheme="minorHAnsi" w:hAnsiTheme="minorHAnsi"/>
              </w:rPr>
            </w:pPr>
            <w:r w:rsidRPr="007428C6">
              <w:rPr>
                <w:rFonts w:asciiTheme="minorHAnsi" w:hAnsiTheme="minorHAnsi"/>
                <w:color w:val="4A442A" w:themeColor="background2" w:themeShade="40"/>
              </w:rPr>
              <w:t>v/ Helle Plauborg, ph.d. og specialkonsulent hos Danmarks Evalueringsinstitut.</w:t>
            </w:r>
          </w:p>
        </w:tc>
        <w:tc>
          <w:tcPr>
            <w:tcW w:w="3375" w:type="pct"/>
          </w:tcPr>
          <w:p w:rsidR="003D17B0" w:rsidRPr="00C268B5" w:rsidRDefault="003D17B0" w:rsidP="00C268B5">
            <w:pPr>
              <w:spacing w:before="240" w:after="240"/>
              <w:rPr>
                <w:rFonts w:asciiTheme="minorHAnsi" w:hAnsiTheme="minorHAnsi"/>
                <w:sz w:val="22"/>
                <w:szCs w:val="22"/>
              </w:rPr>
            </w:pPr>
            <w:r w:rsidRPr="00C268B5">
              <w:rPr>
                <w:rFonts w:asciiTheme="minorHAnsi" w:hAnsiTheme="minorHAnsi"/>
                <w:sz w:val="22"/>
                <w:szCs w:val="22"/>
              </w:rPr>
              <w:t>I denne workshop sættes fokus på to temaer, der er relateret til klasseledelse, nemlig sammenhænge mellem det didaktiske, det faglige og det sociale og undervisningsforstyrrende uro.</w:t>
            </w:r>
          </w:p>
          <w:p w:rsidR="00C268B5" w:rsidRPr="00C268B5" w:rsidRDefault="003D17B0" w:rsidP="00C268B5">
            <w:pPr>
              <w:spacing w:after="240"/>
              <w:rPr>
                <w:rFonts w:asciiTheme="minorHAnsi" w:hAnsiTheme="minorHAnsi"/>
                <w:sz w:val="22"/>
                <w:szCs w:val="22"/>
              </w:rPr>
            </w:pPr>
            <w:r w:rsidRPr="00C268B5">
              <w:rPr>
                <w:rFonts w:asciiTheme="minorHAnsi" w:hAnsiTheme="minorHAnsi"/>
                <w:sz w:val="22"/>
                <w:szCs w:val="22"/>
              </w:rPr>
              <w:t>Workshoppen vil bestå i to dele. I den første del vil Helle Plauborg holde et kort oplæg om sammenhænge mellem det didaktiske, det faglige og det sociale, som efterfølgende danner udgangspunkt for et gruppearbejde med udgangspunkt i en case og en plenumdiskussion.</w:t>
            </w:r>
          </w:p>
          <w:p w:rsidR="00C058FC" w:rsidRPr="001C2431" w:rsidRDefault="003D17B0" w:rsidP="00C268B5">
            <w:pPr>
              <w:spacing w:after="240"/>
              <w:rPr>
                <w:rFonts w:asciiTheme="minorHAnsi" w:hAnsiTheme="minorHAnsi"/>
              </w:rPr>
            </w:pPr>
            <w:r w:rsidRPr="00C268B5">
              <w:rPr>
                <w:rFonts w:asciiTheme="minorHAnsi" w:hAnsiTheme="minorHAnsi"/>
                <w:sz w:val="22"/>
                <w:szCs w:val="22"/>
              </w:rPr>
              <w:t>I den anden del af workshoppen er fokus på undervisningsforstyrrende uro, og denne del af workshoppen vil dels bestå i et oplæg, dels i et gruppearbejde.</w:t>
            </w:r>
          </w:p>
        </w:tc>
      </w:tr>
    </w:tbl>
    <w:p w:rsidR="00C268B5" w:rsidRDefault="00C268B5"/>
    <w:p w:rsidR="00282C80" w:rsidRDefault="00282C80"/>
    <w:tbl>
      <w:tblPr>
        <w:tblStyle w:val="Tabel-Gitter"/>
        <w:tblpPr w:leftFromText="141" w:rightFromText="141" w:vertAnchor="text" w:tblpXSpec="center" w:tblpY="1"/>
        <w:tblOverlap w:val="never"/>
        <w:tblW w:w="5000" w:type="pct"/>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203"/>
        <w:gridCol w:w="6651"/>
      </w:tblGrid>
      <w:tr w:rsidR="00C058FC" w:rsidRPr="001C2431" w:rsidTr="00F75EBD">
        <w:trPr>
          <w:jc w:val="center"/>
        </w:trPr>
        <w:tc>
          <w:tcPr>
            <w:tcW w:w="1625" w:type="pct"/>
          </w:tcPr>
          <w:p w:rsidR="003D17B0" w:rsidRPr="007428C6" w:rsidRDefault="003D17B0" w:rsidP="00683FEB">
            <w:pPr>
              <w:pStyle w:val="Overskrift2"/>
              <w:outlineLvl w:val="1"/>
              <w:rPr>
                <w:rFonts w:asciiTheme="minorHAnsi" w:hAnsiTheme="minorHAnsi"/>
                <w:color w:val="76923C" w:themeColor="accent3" w:themeShade="BF"/>
              </w:rPr>
            </w:pPr>
            <w:bookmarkStart w:id="33" w:name="_Toc484167044"/>
            <w:bookmarkStart w:id="34" w:name="_Toc484167144"/>
            <w:r w:rsidRPr="007428C6">
              <w:rPr>
                <w:rFonts w:asciiTheme="minorHAnsi" w:hAnsiTheme="minorHAnsi"/>
                <w:color w:val="76923C" w:themeColor="accent3" w:themeShade="BF"/>
              </w:rPr>
              <w:t>Workshop 14 – Talentudvikling mellem faglig fordybelse og talentpleje</w:t>
            </w:r>
            <w:bookmarkEnd w:id="33"/>
            <w:bookmarkEnd w:id="34"/>
          </w:p>
          <w:p w:rsidR="003D17B0" w:rsidRPr="001C2431" w:rsidRDefault="003D17B0" w:rsidP="00683FEB">
            <w:pPr>
              <w:rPr>
                <w:rFonts w:asciiTheme="minorHAnsi" w:hAnsiTheme="minorHAnsi"/>
              </w:rPr>
            </w:pPr>
          </w:p>
          <w:p w:rsidR="003D17B0" w:rsidRPr="007428C6" w:rsidRDefault="003D17B0" w:rsidP="00683FEB">
            <w:pPr>
              <w:rPr>
                <w:rFonts w:asciiTheme="minorHAnsi" w:hAnsiTheme="minorHAnsi"/>
                <w:color w:val="4A442A" w:themeColor="background2" w:themeShade="40"/>
              </w:rPr>
            </w:pPr>
            <w:r w:rsidRPr="007428C6">
              <w:rPr>
                <w:rFonts w:asciiTheme="minorHAnsi" w:hAnsiTheme="minorHAnsi"/>
                <w:color w:val="4A442A" w:themeColor="background2" w:themeShade="40"/>
              </w:rPr>
              <w:t>v/ Svend Thorhauge, daglig leder ved ATU Midt.</w:t>
            </w:r>
          </w:p>
          <w:p w:rsidR="00C058FC" w:rsidRPr="001C2431" w:rsidRDefault="00C058FC" w:rsidP="00683FEB">
            <w:pPr>
              <w:rPr>
                <w:rFonts w:asciiTheme="minorHAnsi" w:hAnsiTheme="minorHAnsi"/>
              </w:rPr>
            </w:pPr>
          </w:p>
        </w:tc>
        <w:tc>
          <w:tcPr>
            <w:tcW w:w="3375" w:type="pct"/>
          </w:tcPr>
          <w:p w:rsidR="003D17B0" w:rsidRPr="00C268B5" w:rsidRDefault="003D17B0" w:rsidP="00C268B5">
            <w:pPr>
              <w:spacing w:before="240" w:after="240"/>
              <w:rPr>
                <w:rFonts w:asciiTheme="minorHAnsi" w:hAnsiTheme="minorHAnsi"/>
                <w:sz w:val="22"/>
                <w:szCs w:val="22"/>
              </w:rPr>
            </w:pPr>
            <w:r w:rsidRPr="00C268B5">
              <w:rPr>
                <w:rFonts w:asciiTheme="minorHAnsi" w:hAnsiTheme="minorHAnsi"/>
                <w:sz w:val="22"/>
                <w:szCs w:val="22"/>
              </w:rPr>
              <w:t>Gennem mere end 20 år har man talt om at gøre noget for ’de dygtigste’ elever og gennem de sidste 10 år er en stor del af denne indsat gennemført under forskellige talentoverskrifter.</w:t>
            </w:r>
          </w:p>
          <w:p w:rsidR="003D17B0" w:rsidRPr="00C268B5" w:rsidRDefault="003D17B0" w:rsidP="00C268B5">
            <w:pPr>
              <w:spacing w:after="240"/>
              <w:rPr>
                <w:rFonts w:asciiTheme="minorHAnsi" w:hAnsiTheme="minorHAnsi"/>
                <w:sz w:val="22"/>
                <w:szCs w:val="22"/>
              </w:rPr>
            </w:pPr>
            <w:r w:rsidRPr="00C268B5">
              <w:rPr>
                <w:rFonts w:asciiTheme="minorHAnsi" w:hAnsiTheme="minorHAnsi"/>
                <w:sz w:val="22"/>
                <w:szCs w:val="22"/>
              </w:rPr>
              <w:t xml:space="preserve">I skolen kan talenttilbuddet vise sig som undervisningsdifferentiering i de enkelte fag og det kan også være udfoldet i særskilte forløb med faglig fordybelse inden for et specifikt fagområde. Det kan være </w:t>
            </w:r>
            <w:proofErr w:type="spellStart"/>
            <w:r w:rsidRPr="00C268B5">
              <w:rPr>
                <w:rFonts w:asciiTheme="minorHAnsi" w:hAnsiTheme="minorHAnsi"/>
                <w:sz w:val="22"/>
                <w:szCs w:val="22"/>
              </w:rPr>
              <w:t>masterclasses</w:t>
            </w:r>
            <w:proofErr w:type="spellEnd"/>
            <w:r w:rsidRPr="00C268B5">
              <w:rPr>
                <w:rFonts w:asciiTheme="minorHAnsi" w:hAnsiTheme="minorHAnsi"/>
                <w:sz w:val="22"/>
                <w:szCs w:val="22"/>
              </w:rPr>
              <w:t xml:space="preserve"> i sprog, poesieftermiddage, konkurrencer etc. Ligeledes er der en række tilbud på tværs af skolerne, hvor eleverne i deres fritid kan mødes om den faglige interesse og fordybe sig med ligesindede.</w:t>
            </w:r>
          </w:p>
          <w:p w:rsidR="00C058FC" w:rsidRPr="001C2431" w:rsidRDefault="003D17B0" w:rsidP="00C268B5">
            <w:pPr>
              <w:spacing w:after="240"/>
              <w:rPr>
                <w:rFonts w:asciiTheme="minorHAnsi" w:hAnsiTheme="minorHAnsi"/>
              </w:rPr>
            </w:pPr>
            <w:r w:rsidRPr="00C268B5">
              <w:rPr>
                <w:rFonts w:asciiTheme="minorHAnsi" w:hAnsiTheme="minorHAnsi"/>
                <w:sz w:val="22"/>
                <w:szCs w:val="22"/>
              </w:rPr>
              <w:t>På workshoppen vil vi udfordre og udvikle vores talentforståelse og se på, hvordan vi på den enkelte skole skaber rammer, hvor alle børn mødes med høje forventninger og får udfordringer, der modsvarer deres aktuelle behov, med særligt fokus på skabelsen af talentmiljøer. </w:t>
            </w:r>
          </w:p>
        </w:tc>
      </w:tr>
      <w:tr w:rsidR="00C058FC" w:rsidRPr="001C2431" w:rsidTr="00F75EBD">
        <w:trPr>
          <w:jc w:val="center"/>
        </w:trPr>
        <w:tc>
          <w:tcPr>
            <w:tcW w:w="1625" w:type="pct"/>
          </w:tcPr>
          <w:p w:rsidR="003D17B0" w:rsidRPr="007428C6" w:rsidRDefault="003D17B0" w:rsidP="00683FEB">
            <w:pPr>
              <w:pStyle w:val="Overskrift2"/>
              <w:outlineLvl w:val="1"/>
              <w:rPr>
                <w:rFonts w:asciiTheme="minorHAnsi" w:hAnsiTheme="minorHAnsi"/>
                <w:color w:val="76923C" w:themeColor="accent3" w:themeShade="BF"/>
              </w:rPr>
            </w:pPr>
            <w:bookmarkStart w:id="35" w:name="_Toc484167045"/>
            <w:bookmarkStart w:id="36" w:name="_Toc484167145"/>
            <w:r w:rsidRPr="007428C6">
              <w:rPr>
                <w:rFonts w:asciiTheme="minorHAnsi" w:hAnsiTheme="minorHAnsi"/>
                <w:color w:val="76923C" w:themeColor="accent3" w:themeShade="BF"/>
              </w:rPr>
              <w:t>Workshop 15 – God skolestart for børn med ADHD, kan give god skolestart for hele klassen</w:t>
            </w:r>
            <w:bookmarkEnd w:id="35"/>
            <w:bookmarkEnd w:id="36"/>
          </w:p>
          <w:p w:rsidR="003D17B0" w:rsidRPr="001C2431" w:rsidRDefault="003D17B0" w:rsidP="00683FEB">
            <w:pPr>
              <w:rPr>
                <w:rFonts w:asciiTheme="minorHAnsi" w:hAnsiTheme="minorHAnsi"/>
              </w:rPr>
            </w:pPr>
          </w:p>
          <w:p w:rsidR="00C058FC" w:rsidRPr="007428C6" w:rsidRDefault="003D17B0" w:rsidP="00683FEB">
            <w:pPr>
              <w:rPr>
                <w:rFonts w:asciiTheme="minorHAnsi" w:hAnsiTheme="minorHAnsi"/>
              </w:rPr>
            </w:pPr>
            <w:r w:rsidRPr="007428C6">
              <w:rPr>
                <w:rFonts w:asciiTheme="minorHAnsi" w:hAnsiTheme="minorHAnsi"/>
                <w:color w:val="4A442A" w:themeColor="background2" w:themeShade="40"/>
              </w:rPr>
              <w:t>v/ Jenny Bohr, forfatter, underviser og ADHD-konsulent.</w:t>
            </w:r>
          </w:p>
        </w:tc>
        <w:tc>
          <w:tcPr>
            <w:tcW w:w="3375" w:type="pct"/>
          </w:tcPr>
          <w:p w:rsidR="00F75EBD" w:rsidRDefault="003D17B0" w:rsidP="00C268B5">
            <w:pPr>
              <w:spacing w:before="240" w:after="240"/>
              <w:rPr>
                <w:rFonts w:asciiTheme="minorHAnsi" w:hAnsiTheme="minorHAnsi"/>
                <w:sz w:val="22"/>
                <w:szCs w:val="22"/>
              </w:rPr>
            </w:pPr>
            <w:r w:rsidRPr="00C268B5">
              <w:rPr>
                <w:rFonts w:asciiTheme="minorHAnsi" w:hAnsiTheme="minorHAnsi"/>
                <w:sz w:val="22"/>
                <w:szCs w:val="22"/>
              </w:rPr>
              <w:t>Børn med ADHD opleves ofte som en særlig udfordring, også når det handler om at give dem en god skolestart</w:t>
            </w:r>
            <w:r w:rsidR="00F75EBD">
              <w:rPr>
                <w:rFonts w:asciiTheme="minorHAnsi" w:hAnsiTheme="minorHAnsi"/>
                <w:sz w:val="22"/>
                <w:szCs w:val="22"/>
              </w:rPr>
              <w:t>.</w:t>
            </w:r>
          </w:p>
          <w:p w:rsidR="00F75EBD" w:rsidRDefault="00F75EBD" w:rsidP="00C268B5">
            <w:pPr>
              <w:spacing w:before="240" w:after="240"/>
              <w:rPr>
                <w:rFonts w:asciiTheme="minorHAnsi" w:hAnsiTheme="minorHAnsi"/>
                <w:sz w:val="22"/>
                <w:szCs w:val="22"/>
              </w:rPr>
            </w:pPr>
            <w:r>
              <w:rPr>
                <w:rFonts w:asciiTheme="minorHAnsi" w:hAnsiTheme="minorHAnsi"/>
                <w:sz w:val="22"/>
                <w:szCs w:val="22"/>
              </w:rPr>
              <w:t>E</w:t>
            </w:r>
            <w:r w:rsidR="003D17B0" w:rsidRPr="00C268B5">
              <w:rPr>
                <w:rFonts w:asciiTheme="minorHAnsi" w:hAnsiTheme="minorHAnsi"/>
                <w:sz w:val="22"/>
                <w:szCs w:val="22"/>
              </w:rPr>
              <w:t>t spørgsmål jeg ofte møder i forbindelse med, at børn med ADHD skal starte i skol</w:t>
            </w:r>
            <w:r>
              <w:rPr>
                <w:rFonts w:asciiTheme="minorHAnsi" w:hAnsiTheme="minorHAnsi"/>
                <w:sz w:val="22"/>
                <w:szCs w:val="22"/>
              </w:rPr>
              <w:t>en er: ”Hvad med de andre børn?”</w:t>
            </w:r>
          </w:p>
          <w:p w:rsidR="003D17B0" w:rsidRPr="00C268B5" w:rsidRDefault="003D17B0" w:rsidP="00C268B5">
            <w:pPr>
              <w:spacing w:before="240" w:after="240"/>
              <w:rPr>
                <w:rFonts w:asciiTheme="minorHAnsi" w:hAnsiTheme="minorHAnsi"/>
                <w:sz w:val="22"/>
                <w:szCs w:val="22"/>
              </w:rPr>
            </w:pPr>
            <w:r w:rsidRPr="00C268B5">
              <w:rPr>
                <w:rFonts w:asciiTheme="minorHAnsi" w:hAnsiTheme="minorHAnsi"/>
                <w:sz w:val="22"/>
                <w:szCs w:val="22"/>
              </w:rPr>
              <w:t>Heldigvis er det sådan, at når vi arbejder med nogle af de redskaber</w:t>
            </w:r>
            <w:r w:rsidR="00F75EBD">
              <w:rPr>
                <w:rFonts w:asciiTheme="minorHAnsi" w:hAnsiTheme="minorHAnsi"/>
                <w:sz w:val="22"/>
                <w:szCs w:val="22"/>
              </w:rPr>
              <w:t>,</w:t>
            </w:r>
            <w:r w:rsidRPr="00C268B5">
              <w:rPr>
                <w:rFonts w:asciiTheme="minorHAnsi" w:hAnsiTheme="minorHAnsi"/>
                <w:sz w:val="22"/>
                <w:szCs w:val="22"/>
              </w:rPr>
              <w:t xml:space="preserve"> der letter skolestarten og skoledagene for børn med ADHD, så letter det også skolestarten og skoledagene for størstedelen af børnene i en klasse. Set i dette lys, kan arbejdet med at give børn med ADHD en god skolestart være en gevinst for hele klassefællesskabet.</w:t>
            </w:r>
          </w:p>
          <w:p w:rsidR="003D17B0" w:rsidRPr="00C268B5" w:rsidRDefault="003D17B0" w:rsidP="00C268B5">
            <w:pPr>
              <w:spacing w:after="240"/>
              <w:rPr>
                <w:rFonts w:asciiTheme="minorHAnsi" w:hAnsiTheme="minorHAnsi"/>
                <w:sz w:val="22"/>
                <w:szCs w:val="22"/>
              </w:rPr>
            </w:pPr>
            <w:r w:rsidRPr="00C268B5">
              <w:rPr>
                <w:rFonts w:asciiTheme="minorHAnsi" w:hAnsiTheme="minorHAnsi"/>
                <w:sz w:val="22"/>
                <w:szCs w:val="22"/>
              </w:rPr>
              <w:t>Med udgangspunkt i børnesynet, at ”børn gør det godt</w:t>
            </w:r>
            <w:r w:rsidR="00777209">
              <w:rPr>
                <w:rFonts w:asciiTheme="minorHAnsi" w:hAnsiTheme="minorHAnsi"/>
                <w:sz w:val="22"/>
                <w:szCs w:val="22"/>
              </w:rPr>
              <w:t>,</w:t>
            </w:r>
            <w:r w:rsidRPr="00C268B5">
              <w:rPr>
                <w:rFonts w:asciiTheme="minorHAnsi" w:hAnsiTheme="minorHAnsi"/>
                <w:sz w:val="22"/>
                <w:szCs w:val="22"/>
              </w:rPr>
              <w:t xml:space="preserve"> </w:t>
            </w:r>
            <w:r w:rsidR="00777209">
              <w:rPr>
                <w:rFonts w:asciiTheme="minorHAnsi" w:hAnsiTheme="minorHAnsi"/>
                <w:sz w:val="22"/>
                <w:szCs w:val="22"/>
              </w:rPr>
              <w:t>når de kan”, vil denne workshop tilbyde deltagerne</w:t>
            </w:r>
            <w:r w:rsidRPr="00C268B5">
              <w:rPr>
                <w:rFonts w:asciiTheme="minorHAnsi" w:hAnsiTheme="minorHAnsi"/>
                <w:sz w:val="22"/>
                <w:szCs w:val="22"/>
              </w:rPr>
              <w:t xml:space="preserve"> konkrete pædagogiske værktøjer, som kan give stør</w:t>
            </w:r>
            <w:r w:rsidR="00777209">
              <w:rPr>
                <w:rFonts w:asciiTheme="minorHAnsi" w:hAnsiTheme="minorHAnsi"/>
                <w:sz w:val="22"/>
                <w:szCs w:val="22"/>
              </w:rPr>
              <w:t>stedelen af børnene i en klasse</w:t>
            </w:r>
            <w:r w:rsidRPr="00C268B5">
              <w:rPr>
                <w:rFonts w:asciiTheme="minorHAnsi" w:hAnsiTheme="minorHAnsi"/>
                <w:sz w:val="22"/>
                <w:szCs w:val="22"/>
              </w:rPr>
              <w:t xml:space="preserve"> en god skolestart. Deltagerne vil blive introduceret til omverdens-strukturering, visualisering, de 10 H’er, samt tips og tricks i hverdagen. Samtidig introduceres et kort undervisningsforløb målrettet indskolingsklasser ”Vi bliver super dygtige til at gå i skole”.</w:t>
            </w:r>
          </w:p>
          <w:p w:rsidR="00C058FC" w:rsidRPr="001C2431" w:rsidRDefault="003D17B0" w:rsidP="00C268B5">
            <w:pPr>
              <w:spacing w:after="240"/>
              <w:rPr>
                <w:rFonts w:asciiTheme="minorHAnsi" w:hAnsiTheme="minorHAnsi"/>
              </w:rPr>
            </w:pPr>
            <w:r w:rsidRPr="00C268B5">
              <w:rPr>
                <w:rFonts w:asciiTheme="minorHAnsi" w:hAnsiTheme="minorHAnsi"/>
                <w:sz w:val="22"/>
                <w:szCs w:val="22"/>
              </w:rPr>
              <w:t>Selve workshoppen vil fremlægges med de samme værktøjer som deltagerne kan bruge i deres egen praksis.</w:t>
            </w:r>
          </w:p>
        </w:tc>
      </w:tr>
    </w:tbl>
    <w:p w:rsidR="00F75EBD" w:rsidRDefault="00F75EBD">
      <w:r>
        <w:br w:type="page"/>
      </w:r>
    </w:p>
    <w:p w:rsidR="00282C80" w:rsidRPr="00282C80" w:rsidRDefault="00282C80">
      <w:pPr>
        <w:rPr>
          <w:b/>
          <w:bCs/>
        </w:rPr>
      </w:pPr>
    </w:p>
    <w:tbl>
      <w:tblPr>
        <w:tblStyle w:val="Tabel-Gitter"/>
        <w:tblpPr w:leftFromText="141" w:rightFromText="141" w:vertAnchor="text" w:tblpXSpec="center" w:tblpY="1"/>
        <w:tblOverlap w:val="never"/>
        <w:tblW w:w="5000" w:type="pct"/>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203"/>
        <w:gridCol w:w="6651"/>
      </w:tblGrid>
      <w:tr w:rsidR="00E56948" w:rsidRPr="001C2431" w:rsidTr="00E56948">
        <w:trPr>
          <w:jc w:val="center"/>
        </w:trPr>
        <w:tc>
          <w:tcPr>
            <w:tcW w:w="1625" w:type="pct"/>
          </w:tcPr>
          <w:p w:rsidR="00E56948" w:rsidRPr="001C2431" w:rsidRDefault="00E56948" w:rsidP="00E56948">
            <w:pPr>
              <w:spacing w:before="240"/>
              <w:rPr>
                <w:rFonts w:asciiTheme="minorHAnsi" w:hAnsiTheme="minorHAnsi"/>
                <w:bCs/>
              </w:rPr>
            </w:pPr>
            <w:bookmarkStart w:id="37" w:name="_Toc484167046"/>
            <w:bookmarkStart w:id="38" w:name="_Toc484167146"/>
            <w:r w:rsidRPr="00E1644F">
              <w:rPr>
                <w:rStyle w:val="Overskrift2Tegn"/>
                <w:rFonts w:asciiTheme="minorHAnsi" w:hAnsiTheme="minorHAnsi"/>
                <w:color w:val="76923C" w:themeColor="accent3" w:themeShade="BF"/>
              </w:rPr>
              <w:t xml:space="preserve">Workshop 16 – Styrket forældresamarbejde med </w:t>
            </w:r>
            <w:proofErr w:type="spellStart"/>
            <w:r w:rsidRPr="00E1644F">
              <w:rPr>
                <w:rStyle w:val="Overskrift2Tegn"/>
                <w:rFonts w:asciiTheme="minorHAnsi" w:hAnsiTheme="minorHAnsi"/>
                <w:color w:val="76923C" w:themeColor="accent3" w:themeShade="BF"/>
              </w:rPr>
              <w:t>nyankomne</w:t>
            </w:r>
            <w:proofErr w:type="spellEnd"/>
            <w:r w:rsidRPr="00E1644F">
              <w:rPr>
                <w:rStyle w:val="Overskrift2Tegn"/>
                <w:rFonts w:asciiTheme="minorHAnsi" w:hAnsiTheme="minorHAnsi"/>
                <w:color w:val="76923C" w:themeColor="accent3" w:themeShade="BF"/>
              </w:rPr>
              <w:t xml:space="preserve"> familier</w:t>
            </w:r>
            <w:bookmarkEnd w:id="37"/>
            <w:bookmarkEnd w:id="38"/>
            <w:r w:rsidRPr="001C2431">
              <w:rPr>
                <w:rFonts w:asciiTheme="minorHAnsi" w:hAnsiTheme="minorHAnsi"/>
                <w:b/>
                <w:bCs/>
              </w:rPr>
              <w:br/>
            </w:r>
          </w:p>
          <w:p w:rsidR="00E56948" w:rsidRPr="00E1644F" w:rsidRDefault="00E56948" w:rsidP="00E56948">
            <w:pPr>
              <w:rPr>
                <w:rFonts w:asciiTheme="minorHAnsi" w:hAnsiTheme="minorHAnsi"/>
                <w:bCs/>
              </w:rPr>
            </w:pPr>
            <w:r w:rsidRPr="00E1644F">
              <w:rPr>
                <w:rFonts w:asciiTheme="minorHAnsi" w:hAnsiTheme="minorHAnsi"/>
                <w:bCs/>
                <w:color w:val="4A442A" w:themeColor="background2" w:themeShade="40"/>
              </w:rPr>
              <w:t>v/ Charlotte Bie, lektor UCC</w:t>
            </w:r>
          </w:p>
        </w:tc>
        <w:tc>
          <w:tcPr>
            <w:tcW w:w="3375" w:type="pct"/>
          </w:tcPr>
          <w:p w:rsidR="00E56948" w:rsidRPr="00777209" w:rsidRDefault="00E56948" w:rsidP="00E56948">
            <w:pPr>
              <w:spacing w:before="240" w:after="240"/>
              <w:rPr>
                <w:rFonts w:asciiTheme="minorHAnsi" w:hAnsiTheme="minorHAnsi"/>
                <w:sz w:val="22"/>
                <w:szCs w:val="22"/>
              </w:rPr>
            </w:pPr>
            <w:r w:rsidRPr="00777209">
              <w:rPr>
                <w:rFonts w:asciiTheme="minorHAnsi" w:hAnsiTheme="minorHAnsi"/>
                <w:sz w:val="22"/>
                <w:szCs w:val="22"/>
              </w:rPr>
              <w:t xml:space="preserve">Undersøgelser viser, at mange lærere oplever at deres vante pædagogiske repertoire vedrørende forældresamarbejde ikke altid rækker eller rammer ved siden af i mødet med </w:t>
            </w:r>
            <w:proofErr w:type="spellStart"/>
            <w:r w:rsidRPr="00777209">
              <w:rPr>
                <w:rFonts w:asciiTheme="minorHAnsi" w:hAnsiTheme="minorHAnsi"/>
                <w:sz w:val="22"/>
                <w:szCs w:val="22"/>
              </w:rPr>
              <w:t>nyankomne</w:t>
            </w:r>
            <w:proofErr w:type="spellEnd"/>
            <w:r w:rsidRPr="00777209">
              <w:rPr>
                <w:rFonts w:asciiTheme="minorHAnsi" w:hAnsiTheme="minorHAnsi"/>
                <w:sz w:val="22"/>
                <w:szCs w:val="22"/>
              </w:rPr>
              <w:t xml:space="preserve"> flygtninge-/indvandrerforældre.</w:t>
            </w:r>
          </w:p>
          <w:p w:rsidR="00E56948" w:rsidRPr="00777209" w:rsidRDefault="00E56948" w:rsidP="00E56948">
            <w:pPr>
              <w:spacing w:before="240" w:after="240"/>
              <w:rPr>
                <w:rFonts w:asciiTheme="minorHAnsi" w:hAnsiTheme="minorHAnsi"/>
                <w:sz w:val="22"/>
                <w:szCs w:val="22"/>
              </w:rPr>
            </w:pPr>
            <w:r w:rsidRPr="00777209">
              <w:rPr>
                <w:rFonts w:asciiTheme="minorHAnsi" w:hAnsiTheme="minorHAnsi"/>
                <w:sz w:val="22"/>
                <w:szCs w:val="22"/>
              </w:rPr>
              <w:t xml:space="preserve">Det peger på et behov for udvikling og udvidelse af de metoder og strategier, som vi griber forældresamarbejdet an med. Er samarbejdet primært kendetegnet ved at være en informationsopgave? En kulturel socialiseringsopgave? Eller en pædagogisk-didaktisk opgave? Hvad sker der, hvis vi betragter forældresamarbejdet som et praksisfællesskab, hvor </w:t>
            </w:r>
            <w:proofErr w:type="spellStart"/>
            <w:r w:rsidRPr="00777209">
              <w:rPr>
                <w:rFonts w:asciiTheme="minorHAnsi" w:hAnsiTheme="minorHAnsi"/>
                <w:sz w:val="22"/>
                <w:szCs w:val="22"/>
              </w:rPr>
              <w:t>nyankomne</w:t>
            </w:r>
            <w:proofErr w:type="spellEnd"/>
            <w:r w:rsidRPr="00777209">
              <w:rPr>
                <w:rFonts w:asciiTheme="minorHAnsi" w:hAnsiTheme="minorHAnsi"/>
                <w:sz w:val="22"/>
                <w:szCs w:val="22"/>
              </w:rPr>
              <w:t xml:space="preserve"> forældre får mulighed for at rykke fra legitim perifer deltagelse til central deltagelse?</w:t>
            </w:r>
          </w:p>
          <w:p w:rsidR="00E56948" w:rsidRPr="00777209" w:rsidRDefault="00E56948" w:rsidP="00E56948">
            <w:pPr>
              <w:spacing w:after="240"/>
              <w:rPr>
                <w:rFonts w:asciiTheme="minorHAnsi" w:hAnsiTheme="minorHAnsi"/>
                <w:sz w:val="22"/>
                <w:szCs w:val="22"/>
              </w:rPr>
            </w:pPr>
            <w:r w:rsidRPr="00777209">
              <w:rPr>
                <w:rFonts w:asciiTheme="minorHAnsi" w:hAnsiTheme="minorHAnsi"/>
                <w:sz w:val="22"/>
                <w:szCs w:val="22"/>
              </w:rPr>
              <w:t xml:space="preserve">Workshoppen vil indeholde en præsentation og et kort fagligt oplæg vedr. kortlægningen og udviklingen af viden, metoder og praksis, som ligger til grund for inspirationssamlingen på </w:t>
            </w:r>
            <w:hyperlink r:id="rId13" w:history="1">
              <w:r w:rsidRPr="00777209">
                <w:rPr>
                  <w:rStyle w:val="Hyperlink"/>
                  <w:rFonts w:asciiTheme="minorHAnsi" w:hAnsiTheme="minorHAnsi"/>
                  <w:color w:val="auto"/>
                  <w:sz w:val="22"/>
                  <w:szCs w:val="22"/>
                </w:rPr>
                <w:t>www.nyankomneforældre.dk</w:t>
              </w:r>
            </w:hyperlink>
            <w:r w:rsidRPr="00777209">
              <w:rPr>
                <w:rFonts w:asciiTheme="minorHAnsi" w:hAnsiTheme="minorHAnsi"/>
                <w:sz w:val="22"/>
                <w:szCs w:val="22"/>
              </w:rPr>
              <w:t>.</w:t>
            </w:r>
          </w:p>
          <w:p w:rsidR="00E56948" w:rsidRPr="001C2431" w:rsidRDefault="00E56948" w:rsidP="00E56948">
            <w:pPr>
              <w:spacing w:after="240"/>
              <w:rPr>
                <w:rFonts w:asciiTheme="minorHAnsi" w:hAnsiTheme="minorHAnsi"/>
              </w:rPr>
            </w:pPr>
            <w:r w:rsidRPr="00777209">
              <w:rPr>
                <w:rFonts w:asciiTheme="minorHAnsi" w:hAnsiTheme="minorHAnsi"/>
                <w:sz w:val="22"/>
                <w:szCs w:val="22"/>
              </w:rPr>
              <w:t>Deltagerne vil derefter få mulighed for at afprøve nogle af øvelserne, samt drøfte udfordringer og strategier med hinanden og workshopholderen.</w:t>
            </w:r>
            <w:r w:rsidRPr="00C268B5">
              <w:rPr>
                <w:rFonts w:asciiTheme="minorHAnsi" w:hAnsiTheme="minorHAnsi"/>
              </w:rPr>
              <w:t xml:space="preserve"> </w:t>
            </w:r>
          </w:p>
        </w:tc>
      </w:tr>
      <w:tr w:rsidR="00C058FC" w:rsidRPr="001C2431" w:rsidTr="00E56948">
        <w:trPr>
          <w:jc w:val="center"/>
        </w:trPr>
        <w:tc>
          <w:tcPr>
            <w:tcW w:w="1625" w:type="pct"/>
          </w:tcPr>
          <w:p w:rsidR="003D17B0" w:rsidRDefault="003D17B0" w:rsidP="00683FEB">
            <w:pPr>
              <w:pStyle w:val="Overskrift2"/>
              <w:outlineLvl w:val="1"/>
              <w:rPr>
                <w:rFonts w:asciiTheme="minorHAnsi" w:hAnsiTheme="minorHAnsi"/>
                <w:color w:val="76923C" w:themeColor="accent3" w:themeShade="BF"/>
              </w:rPr>
            </w:pPr>
            <w:bookmarkStart w:id="39" w:name="_Toc484167047"/>
            <w:bookmarkStart w:id="40" w:name="_Toc484167147"/>
            <w:r w:rsidRPr="00E1644F">
              <w:rPr>
                <w:rFonts w:asciiTheme="minorHAnsi" w:hAnsiTheme="minorHAnsi"/>
                <w:color w:val="76923C" w:themeColor="accent3" w:themeShade="BF"/>
              </w:rPr>
              <w:t xml:space="preserve">Workshop 17 – </w:t>
            </w:r>
            <w:bookmarkEnd w:id="39"/>
            <w:bookmarkEnd w:id="40"/>
            <w:r w:rsidR="006426AF">
              <w:rPr>
                <w:rFonts w:asciiTheme="minorHAnsi" w:hAnsiTheme="minorHAnsi"/>
                <w:color w:val="76923C" w:themeColor="accent3" w:themeShade="BF"/>
              </w:rPr>
              <w:t xml:space="preserve">Digital </w:t>
            </w:r>
            <w:r w:rsidR="005F3706">
              <w:rPr>
                <w:rFonts w:asciiTheme="minorHAnsi" w:hAnsiTheme="minorHAnsi"/>
                <w:color w:val="76923C" w:themeColor="accent3" w:themeShade="BF"/>
              </w:rPr>
              <w:t xml:space="preserve">dannelse – eller bare </w:t>
            </w:r>
            <w:r w:rsidR="006426AF">
              <w:rPr>
                <w:rFonts w:asciiTheme="minorHAnsi" w:hAnsiTheme="minorHAnsi"/>
                <w:color w:val="76923C" w:themeColor="accent3" w:themeShade="BF"/>
              </w:rPr>
              <w:t>dannelse</w:t>
            </w:r>
            <w:r w:rsidR="005F3706">
              <w:rPr>
                <w:rFonts w:asciiTheme="minorHAnsi" w:hAnsiTheme="minorHAnsi"/>
                <w:color w:val="76923C" w:themeColor="accent3" w:themeShade="BF"/>
              </w:rPr>
              <w:t>?</w:t>
            </w:r>
          </w:p>
          <w:p w:rsidR="003D17B0" w:rsidRPr="001C2431" w:rsidRDefault="003D17B0" w:rsidP="00683FEB">
            <w:pPr>
              <w:rPr>
                <w:rFonts w:asciiTheme="minorHAnsi" w:hAnsiTheme="minorHAnsi"/>
              </w:rPr>
            </w:pPr>
          </w:p>
          <w:p w:rsidR="00C058FC" w:rsidRPr="00E1644F" w:rsidRDefault="003D17B0" w:rsidP="00282C80">
            <w:pPr>
              <w:spacing w:after="240"/>
              <w:rPr>
                <w:rFonts w:asciiTheme="minorHAnsi" w:hAnsiTheme="minorHAnsi"/>
              </w:rPr>
            </w:pPr>
            <w:r w:rsidRPr="00E1644F">
              <w:rPr>
                <w:rFonts w:asciiTheme="minorHAnsi" w:hAnsiTheme="minorHAnsi"/>
                <w:color w:val="4A442A" w:themeColor="background2" w:themeShade="40"/>
              </w:rPr>
              <w:t xml:space="preserve">v/ Thomas Illum Hansen, forskningschef, leder af læremiddel.dk – Nationalt </w:t>
            </w:r>
            <w:proofErr w:type="spellStart"/>
            <w:r w:rsidRPr="00E1644F">
              <w:rPr>
                <w:rFonts w:asciiTheme="minorHAnsi" w:hAnsiTheme="minorHAnsi"/>
                <w:color w:val="4A442A" w:themeColor="background2" w:themeShade="40"/>
              </w:rPr>
              <w:t>videncenter</w:t>
            </w:r>
            <w:proofErr w:type="spellEnd"/>
            <w:r w:rsidRPr="00E1644F">
              <w:rPr>
                <w:rFonts w:asciiTheme="minorHAnsi" w:hAnsiTheme="minorHAnsi"/>
                <w:color w:val="4A442A" w:themeColor="background2" w:themeShade="40"/>
              </w:rPr>
              <w:t xml:space="preserve"> for lærermidler, UC Lillebælt.</w:t>
            </w:r>
          </w:p>
        </w:tc>
        <w:tc>
          <w:tcPr>
            <w:tcW w:w="3375" w:type="pct"/>
          </w:tcPr>
          <w:p w:rsidR="006426AF" w:rsidRDefault="006426AF" w:rsidP="006426AF">
            <w:pPr>
              <w:spacing w:before="240"/>
              <w:rPr>
                <w:rFonts w:asciiTheme="minorHAnsi" w:hAnsiTheme="minorHAnsi"/>
                <w:sz w:val="22"/>
                <w:szCs w:val="22"/>
              </w:rPr>
            </w:pPr>
            <w:r w:rsidRPr="006426AF">
              <w:rPr>
                <w:rFonts w:asciiTheme="minorHAnsi" w:hAnsiTheme="minorHAnsi"/>
                <w:sz w:val="22"/>
                <w:szCs w:val="22"/>
              </w:rPr>
              <w:t>Digitaliseringen har efterhånden fundet vej ind i alle afkroge af den menneskelige eksistens, og udviklingen af digitale kompetencer er derfor blevet udpeget som et centralt indsatsområde i skolen. Men hvad betyder det for dannelsen? Giver det mening at tale om digital dannelse som andet og mere end it-færdigheder? Og hvordan ser det nye digitale dannelsesbegreb i så fald ud?</w:t>
            </w:r>
          </w:p>
          <w:p w:rsidR="006426AF" w:rsidRPr="006426AF" w:rsidRDefault="006426AF" w:rsidP="006426AF">
            <w:pPr>
              <w:spacing w:before="240"/>
              <w:rPr>
                <w:rFonts w:asciiTheme="minorHAnsi" w:hAnsiTheme="minorHAnsi"/>
                <w:sz w:val="22"/>
                <w:szCs w:val="22"/>
              </w:rPr>
            </w:pPr>
            <w:r>
              <w:rPr>
                <w:rFonts w:asciiTheme="minorHAnsi" w:hAnsiTheme="minorHAnsi"/>
                <w:sz w:val="22"/>
                <w:szCs w:val="22"/>
              </w:rPr>
              <w:t>Oplægget præsenterer et bud på digitaliseringens betydning for didaktik og dannelse.</w:t>
            </w:r>
          </w:p>
          <w:p w:rsidR="003D17B0" w:rsidRPr="00282C80" w:rsidRDefault="003D17B0" w:rsidP="00683FEB">
            <w:pPr>
              <w:rPr>
                <w:rFonts w:asciiTheme="minorHAnsi" w:hAnsiTheme="minorHAnsi"/>
                <w:sz w:val="22"/>
                <w:szCs w:val="22"/>
              </w:rPr>
            </w:pPr>
          </w:p>
        </w:tc>
      </w:tr>
      <w:tr w:rsidR="00C058FC" w:rsidRPr="001C2431" w:rsidTr="00E56948">
        <w:trPr>
          <w:jc w:val="center"/>
        </w:trPr>
        <w:tc>
          <w:tcPr>
            <w:tcW w:w="1625" w:type="pct"/>
          </w:tcPr>
          <w:p w:rsidR="003D17B0" w:rsidRPr="00E1644F" w:rsidRDefault="003D17B0" w:rsidP="00683FEB">
            <w:pPr>
              <w:pStyle w:val="Overskrift2"/>
              <w:outlineLvl w:val="1"/>
              <w:rPr>
                <w:rFonts w:asciiTheme="minorHAnsi" w:hAnsiTheme="minorHAnsi"/>
                <w:color w:val="76923C" w:themeColor="accent3" w:themeShade="BF"/>
              </w:rPr>
            </w:pPr>
            <w:bookmarkStart w:id="41" w:name="_Toc484167048"/>
            <w:bookmarkStart w:id="42" w:name="_Toc484167148"/>
            <w:r w:rsidRPr="00E1644F">
              <w:rPr>
                <w:rFonts w:asciiTheme="minorHAnsi" w:hAnsiTheme="minorHAnsi"/>
                <w:color w:val="76923C" w:themeColor="accent3" w:themeShade="BF"/>
              </w:rPr>
              <w:t xml:space="preserve">Workshop 18 </w:t>
            </w:r>
            <w:r w:rsidR="006426AF">
              <w:rPr>
                <w:rFonts w:asciiTheme="minorHAnsi" w:hAnsiTheme="minorHAnsi"/>
                <w:color w:val="76923C" w:themeColor="accent3" w:themeShade="BF"/>
              </w:rPr>
              <w:t>–</w:t>
            </w:r>
            <w:r w:rsidRPr="00E1644F">
              <w:rPr>
                <w:rFonts w:asciiTheme="minorHAnsi" w:hAnsiTheme="minorHAnsi"/>
                <w:color w:val="76923C" w:themeColor="accent3" w:themeShade="BF"/>
              </w:rPr>
              <w:t xml:space="preserve"> </w:t>
            </w:r>
            <w:bookmarkEnd w:id="41"/>
            <w:bookmarkEnd w:id="42"/>
            <w:r w:rsidR="006426AF">
              <w:rPr>
                <w:rFonts w:asciiTheme="minorHAnsi" w:hAnsiTheme="minorHAnsi"/>
                <w:color w:val="76923C" w:themeColor="accent3" w:themeShade="BF"/>
              </w:rPr>
              <w:t>Co-</w:t>
            </w:r>
            <w:proofErr w:type="spellStart"/>
            <w:r w:rsidR="006426AF">
              <w:rPr>
                <w:rFonts w:asciiTheme="minorHAnsi" w:hAnsiTheme="minorHAnsi"/>
                <w:color w:val="76923C" w:themeColor="accent3" w:themeShade="BF"/>
              </w:rPr>
              <w:t>teaching</w:t>
            </w:r>
            <w:proofErr w:type="spellEnd"/>
            <w:r w:rsidR="006426AF">
              <w:rPr>
                <w:rFonts w:asciiTheme="minorHAnsi" w:hAnsiTheme="minorHAnsi"/>
                <w:color w:val="76923C" w:themeColor="accent3" w:themeShade="BF"/>
              </w:rPr>
              <w:t xml:space="preserve"> som samarbejdsform i skolens inklusionsindsats</w:t>
            </w:r>
          </w:p>
          <w:p w:rsidR="003D17B0" w:rsidRPr="001C2431" w:rsidRDefault="003D17B0" w:rsidP="00683FEB">
            <w:pPr>
              <w:rPr>
                <w:rFonts w:asciiTheme="minorHAnsi" w:hAnsiTheme="minorHAnsi"/>
              </w:rPr>
            </w:pPr>
          </w:p>
          <w:p w:rsidR="00C058FC" w:rsidRPr="00E1644F" w:rsidRDefault="006426AF" w:rsidP="00282C80">
            <w:pPr>
              <w:spacing w:after="240"/>
              <w:rPr>
                <w:rFonts w:asciiTheme="minorHAnsi" w:hAnsiTheme="minorHAnsi"/>
              </w:rPr>
            </w:pPr>
            <w:r>
              <w:rPr>
                <w:rFonts w:asciiTheme="minorHAnsi" w:hAnsiTheme="minorHAnsi"/>
                <w:color w:val="4A442A" w:themeColor="background2" w:themeShade="40"/>
              </w:rPr>
              <w:t>v/ Janne Hedegaard Hansen, ph.d., lektor i specialpædagogik og afdelingsleder for Pædagogisk Sociologi,</w:t>
            </w:r>
            <w:r w:rsidR="003D17B0" w:rsidRPr="00E1644F">
              <w:rPr>
                <w:rFonts w:asciiTheme="minorHAnsi" w:hAnsiTheme="minorHAnsi"/>
                <w:color w:val="4A442A" w:themeColor="background2" w:themeShade="40"/>
              </w:rPr>
              <w:t xml:space="preserve"> Danmarks Institut for Pædagogik og Uddannelse, Aarhus Universitet.</w:t>
            </w:r>
          </w:p>
        </w:tc>
        <w:tc>
          <w:tcPr>
            <w:tcW w:w="3375" w:type="pct"/>
          </w:tcPr>
          <w:p w:rsidR="006426AF" w:rsidRPr="006426AF" w:rsidRDefault="006426AF" w:rsidP="006426AF">
            <w:pPr>
              <w:spacing w:before="240"/>
              <w:rPr>
                <w:rFonts w:asciiTheme="minorHAnsi" w:hAnsiTheme="minorHAnsi"/>
                <w:sz w:val="22"/>
                <w:szCs w:val="22"/>
              </w:rPr>
            </w:pPr>
            <w:r w:rsidRPr="006426AF">
              <w:rPr>
                <w:rFonts w:asciiTheme="minorHAnsi" w:hAnsiTheme="minorHAnsi"/>
                <w:sz w:val="22"/>
                <w:szCs w:val="22"/>
              </w:rPr>
              <w:t xml:space="preserve">Udvikling af inkluderende læringsmiljøer kræver så mange forskellige former for kompetencer, </w:t>
            </w:r>
            <w:proofErr w:type="spellStart"/>
            <w:r w:rsidRPr="006426AF">
              <w:rPr>
                <w:rFonts w:asciiTheme="minorHAnsi" w:hAnsiTheme="minorHAnsi"/>
                <w:sz w:val="22"/>
                <w:szCs w:val="22"/>
              </w:rPr>
              <w:t>vidensformer</w:t>
            </w:r>
            <w:proofErr w:type="spellEnd"/>
            <w:r w:rsidRPr="006426AF">
              <w:rPr>
                <w:rFonts w:asciiTheme="minorHAnsi" w:hAnsiTheme="minorHAnsi"/>
                <w:sz w:val="22"/>
                <w:szCs w:val="22"/>
              </w:rPr>
              <w:t xml:space="preserve"> og erfaringer, at læreren ikke kan løfte opgaven alene. </w:t>
            </w:r>
          </w:p>
          <w:p w:rsidR="006426AF" w:rsidRPr="006426AF" w:rsidRDefault="006426AF" w:rsidP="006426AF">
            <w:pPr>
              <w:spacing w:before="240"/>
              <w:rPr>
                <w:rFonts w:asciiTheme="minorHAnsi" w:hAnsiTheme="minorHAnsi"/>
                <w:sz w:val="22"/>
                <w:szCs w:val="22"/>
              </w:rPr>
            </w:pPr>
            <w:r w:rsidRPr="006426AF">
              <w:rPr>
                <w:rFonts w:asciiTheme="minorHAnsi" w:hAnsiTheme="minorHAnsi"/>
                <w:sz w:val="22"/>
                <w:szCs w:val="22"/>
              </w:rPr>
              <w:t xml:space="preserve">Læreren bør gives mulighed for at arbejde sammen med andre professionelle om undervisningsopgaven, og </w:t>
            </w:r>
            <w:proofErr w:type="spellStart"/>
            <w:r w:rsidRPr="006426AF">
              <w:rPr>
                <w:rFonts w:asciiTheme="minorHAnsi" w:hAnsiTheme="minorHAnsi"/>
                <w:sz w:val="22"/>
                <w:szCs w:val="22"/>
              </w:rPr>
              <w:t>co-teaching</w:t>
            </w:r>
            <w:proofErr w:type="spellEnd"/>
            <w:r w:rsidRPr="006426AF">
              <w:rPr>
                <w:rFonts w:asciiTheme="minorHAnsi" w:hAnsiTheme="minorHAnsi"/>
                <w:sz w:val="22"/>
                <w:szCs w:val="22"/>
              </w:rPr>
              <w:t xml:space="preserve"> er en samarbejdsform, der har en gavnlig effekt på elevernes læring og udvikling.</w:t>
            </w:r>
          </w:p>
          <w:p w:rsidR="006426AF" w:rsidRPr="006426AF" w:rsidRDefault="006426AF" w:rsidP="006426AF">
            <w:pPr>
              <w:spacing w:before="240"/>
              <w:rPr>
                <w:sz w:val="22"/>
                <w:szCs w:val="22"/>
              </w:rPr>
            </w:pPr>
            <w:r w:rsidRPr="006426AF">
              <w:rPr>
                <w:rFonts w:asciiTheme="minorHAnsi" w:hAnsiTheme="minorHAnsi"/>
                <w:sz w:val="22"/>
                <w:szCs w:val="22"/>
              </w:rPr>
              <w:t xml:space="preserve">Workshoppen giver indsigt i, hvad </w:t>
            </w:r>
            <w:proofErr w:type="spellStart"/>
            <w:r w:rsidRPr="006426AF">
              <w:rPr>
                <w:rFonts w:asciiTheme="minorHAnsi" w:hAnsiTheme="minorHAnsi"/>
                <w:sz w:val="22"/>
                <w:szCs w:val="22"/>
              </w:rPr>
              <w:t>co-teaching</w:t>
            </w:r>
            <w:proofErr w:type="spellEnd"/>
            <w:r w:rsidRPr="006426AF">
              <w:rPr>
                <w:rFonts w:asciiTheme="minorHAnsi" w:hAnsiTheme="minorHAnsi"/>
                <w:sz w:val="22"/>
                <w:szCs w:val="22"/>
              </w:rPr>
              <w:t xml:space="preserve"> er, hvordan det kan praktiseres og hvilke betingelser, der skal være </w:t>
            </w:r>
            <w:proofErr w:type="gramStart"/>
            <w:r w:rsidRPr="006426AF">
              <w:rPr>
                <w:rFonts w:asciiTheme="minorHAnsi" w:hAnsiTheme="minorHAnsi"/>
                <w:sz w:val="22"/>
                <w:szCs w:val="22"/>
              </w:rPr>
              <w:t>tilstede</w:t>
            </w:r>
            <w:proofErr w:type="gramEnd"/>
            <w:r w:rsidRPr="006426AF">
              <w:rPr>
                <w:rFonts w:asciiTheme="minorHAnsi" w:hAnsiTheme="minorHAnsi"/>
                <w:sz w:val="22"/>
                <w:szCs w:val="22"/>
              </w:rPr>
              <w:t xml:space="preserve"> for at </w:t>
            </w:r>
            <w:proofErr w:type="spellStart"/>
            <w:r w:rsidRPr="006426AF">
              <w:rPr>
                <w:rFonts w:asciiTheme="minorHAnsi" w:hAnsiTheme="minorHAnsi"/>
                <w:sz w:val="22"/>
                <w:szCs w:val="22"/>
              </w:rPr>
              <w:t>co-teaching</w:t>
            </w:r>
            <w:proofErr w:type="spellEnd"/>
            <w:r w:rsidRPr="006426AF">
              <w:rPr>
                <w:rFonts w:asciiTheme="minorHAnsi" w:hAnsiTheme="minorHAnsi"/>
                <w:sz w:val="22"/>
                <w:szCs w:val="22"/>
              </w:rPr>
              <w:t xml:space="preserve"> kan lade sig gøre i praksis. Deltagerne får indblik i, hvad vi forskningsmæssigt ved om </w:t>
            </w:r>
            <w:proofErr w:type="spellStart"/>
            <w:r w:rsidRPr="006426AF">
              <w:rPr>
                <w:rFonts w:asciiTheme="minorHAnsi" w:hAnsiTheme="minorHAnsi"/>
                <w:sz w:val="22"/>
                <w:szCs w:val="22"/>
              </w:rPr>
              <w:t>co-teaching</w:t>
            </w:r>
            <w:proofErr w:type="spellEnd"/>
            <w:r w:rsidRPr="006426AF">
              <w:rPr>
                <w:rFonts w:asciiTheme="minorHAnsi" w:hAnsiTheme="minorHAnsi"/>
                <w:sz w:val="22"/>
                <w:szCs w:val="22"/>
              </w:rPr>
              <w:t xml:space="preserve">, og der gives konkrete eksempler på </w:t>
            </w:r>
            <w:proofErr w:type="spellStart"/>
            <w:r w:rsidRPr="006426AF">
              <w:rPr>
                <w:rFonts w:asciiTheme="minorHAnsi" w:hAnsiTheme="minorHAnsi"/>
                <w:sz w:val="22"/>
                <w:szCs w:val="22"/>
              </w:rPr>
              <w:t>co-teaching</w:t>
            </w:r>
            <w:proofErr w:type="spellEnd"/>
            <w:r w:rsidRPr="006426AF">
              <w:rPr>
                <w:rFonts w:asciiTheme="minorHAnsi" w:hAnsiTheme="minorHAnsi"/>
                <w:sz w:val="22"/>
                <w:szCs w:val="22"/>
              </w:rPr>
              <w:t xml:space="preserve"> i praksis.</w:t>
            </w:r>
          </w:p>
          <w:p w:rsidR="006426AF" w:rsidRPr="00282C80" w:rsidRDefault="006426AF" w:rsidP="00683FEB">
            <w:pPr>
              <w:rPr>
                <w:rFonts w:asciiTheme="minorHAnsi" w:hAnsiTheme="minorHAnsi"/>
                <w:sz w:val="22"/>
                <w:szCs w:val="22"/>
              </w:rPr>
            </w:pPr>
          </w:p>
        </w:tc>
      </w:tr>
    </w:tbl>
    <w:p w:rsidR="00E56948" w:rsidRDefault="00E56948">
      <w:r>
        <w:rPr>
          <w:b/>
          <w:bCs/>
        </w:rPr>
        <w:br w:type="page"/>
      </w:r>
    </w:p>
    <w:tbl>
      <w:tblPr>
        <w:tblStyle w:val="Tabel-Gitter"/>
        <w:tblpPr w:leftFromText="141" w:rightFromText="141" w:vertAnchor="text" w:tblpXSpec="center" w:tblpY="1"/>
        <w:tblOverlap w:val="never"/>
        <w:tblW w:w="5000" w:type="pct"/>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203"/>
        <w:gridCol w:w="6651"/>
      </w:tblGrid>
      <w:tr w:rsidR="00C058FC" w:rsidRPr="001C2431" w:rsidTr="00E56948">
        <w:trPr>
          <w:jc w:val="center"/>
        </w:trPr>
        <w:tc>
          <w:tcPr>
            <w:tcW w:w="1625" w:type="pct"/>
          </w:tcPr>
          <w:p w:rsidR="00C058FC" w:rsidRPr="00E1644F" w:rsidRDefault="00C058FC" w:rsidP="00683FEB">
            <w:pPr>
              <w:pStyle w:val="Overskrift2"/>
              <w:outlineLvl w:val="1"/>
              <w:rPr>
                <w:rFonts w:asciiTheme="minorHAnsi" w:hAnsiTheme="minorHAnsi"/>
                <w:color w:val="76923C" w:themeColor="accent3" w:themeShade="BF"/>
              </w:rPr>
            </w:pPr>
            <w:bookmarkStart w:id="43" w:name="_Toc484167049"/>
            <w:bookmarkStart w:id="44" w:name="_Toc484167149"/>
            <w:r w:rsidRPr="00E1644F">
              <w:rPr>
                <w:rFonts w:asciiTheme="minorHAnsi" w:hAnsiTheme="minorHAnsi"/>
                <w:color w:val="76923C" w:themeColor="accent3" w:themeShade="BF"/>
              </w:rPr>
              <w:lastRenderedPageBreak/>
              <w:t xml:space="preserve">Workshop </w:t>
            </w:r>
            <w:r w:rsidR="003D17B0" w:rsidRPr="00E1644F">
              <w:rPr>
                <w:rFonts w:asciiTheme="minorHAnsi" w:hAnsiTheme="minorHAnsi"/>
                <w:color w:val="76923C" w:themeColor="accent3" w:themeShade="BF"/>
              </w:rPr>
              <w:t>1</w:t>
            </w:r>
            <w:r w:rsidRPr="00E1644F">
              <w:rPr>
                <w:rFonts w:asciiTheme="minorHAnsi" w:hAnsiTheme="minorHAnsi"/>
                <w:color w:val="76923C" w:themeColor="accent3" w:themeShade="BF"/>
              </w:rPr>
              <w:t>9 – Hvad skal der til for, at undervisningen gør klasser til læringsfællesskaber?</w:t>
            </w:r>
            <w:bookmarkEnd w:id="43"/>
            <w:bookmarkEnd w:id="44"/>
          </w:p>
          <w:p w:rsidR="003D17B0" w:rsidRPr="001C2431" w:rsidRDefault="003D17B0" w:rsidP="00683FEB">
            <w:pPr>
              <w:rPr>
                <w:rFonts w:asciiTheme="minorHAnsi" w:hAnsiTheme="minorHAnsi"/>
              </w:rPr>
            </w:pPr>
          </w:p>
          <w:p w:rsidR="00C058FC" w:rsidRPr="00E1644F" w:rsidRDefault="00C058FC" w:rsidP="00683FEB">
            <w:pPr>
              <w:rPr>
                <w:rFonts w:asciiTheme="minorHAnsi" w:hAnsiTheme="minorHAnsi"/>
                <w:color w:val="4A442A" w:themeColor="background2" w:themeShade="40"/>
              </w:rPr>
            </w:pPr>
            <w:r w:rsidRPr="00E1644F">
              <w:rPr>
                <w:rFonts w:asciiTheme="minorHAnsi" w:hAnsiTheme="minorHAnsi"/>
                <w:color w:val="4A442A" w:themeColor="background2" w:themeShade="40"/>
              </w:rPr>
              <w:t>v/ Louise Klinge, ph.d., praktiker og skolekonsulent</w:t>
            </w:r>
          </w:p>
          <w:p w:rsidR="00C058FC" w:rsidRPr="001C2431" w:rsidRDefault="00C058FC" w:rsidP="00683FEB">
            <w:pPr>
              <w:rPr>
                <w:rFonts w:asciiTheme="minorHAnsi" w:hAnsiTheme="minorHAnsi"/>
              </w:rPr>
            </w:pPr>
          </w:p>
        </w:tc>
        <w:tc>
          <w:tcPr>
            <w:tcW w:w="3375" w:type="pct"/>
          </w:tcPr>
          <w:p w:rsidR="00282C80" w:rsidRPr="001C2431" w:rsidRDefault="00282C80" w:rsidP="00282C80">
            <w:pPr>
              <w:spacing w:before="240" w:after="240"/>
              <w:rPr>
                <w:rFonts w:asciiTheme="minorHAnsi" w:hAnsiTheme="minorHAnsi"/>
                <w:sz w:val="22"/>
                <w:szCs w:val="22"/>
              </w:rPr>
            </w:pPr>
            <w:r w:rsidRPr="001C2431">
              <w:rPr>
                <w:rFonts w:asciiTheme="minorHAnsi" w:hAnsiTheme="minorHAnsi"/>
                <w:sz w:val="22"/>
                <w:szCs w:val="22"/>
              </w:rPr>
              <w:t>Læreren og eleverne er lige vigtige, når undervisningen skal forvandle sig til læringsfællesskaber præget af engagement og glæde.</w:t>
            </w:r>
          </w:p>
          <w:p w:rsidR="00282C80" w:rsidRPr="001C2431" w:rsidRDefault="00282C80" w:rsidP="00282C80">
            <w:pPr>
              <w:spacing w:after="240"/>
              <w:rPr>
                <w:rFonts w:asciiTheme="minorHAnsi" w:hAnsiTheme="minorHAnsi"/>
                <w:sz w:val="22"/>
                <w:szCs w:val="22"/>
              </w:rPr>
            </w:pPr>
            <w:r w:rsidRPr="001C2431">
              <w:rPr>
                <w:rFonts w:asciiTheme="minorHAnsi" w:hAnsiTheme="minorHAnsi"/>
                <w:sz w:val="22"/>
                <w:szCs w:val="22"/>
              </w:rPr>
              <w:t xml:space="preserve">Workshoppen fokuserer dels på, hvad der skal til for at læreren kan agere </w:t>
            </w:r>
            <w:proofErr w:type="spellStart"/>
            <w:r w:rsidRPr="001C2431">
              <w:rPr>
                <w:rFonts w:asciiTheme="minorHAnsi" w:hAnsiTheme="minorHAnsi"/>
                <w:sz w:val="22"/>
                <w:szCs w:val="22"/>
              </w:rPr>
              <w:t>relationskompetent</w:t>
            </w:r>
            <w:proofErr w:type="spellEnd"/>
            <w:r w:rsidRPr="001C2431">
              <w:rPr>
                <w:rFonts w:asciiTheme="minorHAnsi" w:hAnsiTheme="minorHAnsi"/>
                <w:sz w:val="22"/>
                <w:szCs w:val="22"/>
              </w:rPr>
              <w:t>, og dermed nå alle elever i undervisningen. Og dels på, hvad der skal til for, at eleverne engagerer sig i undervisningen.</w:t>
            </w:r>
            <w:r>
              <w:rPr>
                <w:rFonts w:asciiTheme="minorHAnsi" w:hAnsiTheme="minorHAnsi"/>
                <w:sz w:val="22"/>
                <w:szCs w:val="22"/>
              </w:rPr>
              <w:t xml:space="preserve"> </w:t>
            </w:r>
            <w:r w:rsidRPr="001C2431">
              <w:rPr>
                <w:rFonts w:asciiTheme="minorHAnsi" w:hAnsiTheme="minorHAnsi"/>
                <w:sz w:val="22"/>
                <w:szCs w:val="22"/>
              </w:rPr>
              <w:t xml:space="preserve">Jeg vil dele resultater fra min forskning, der viser hvad begge parter behøver, for at vi får undervisning, der </w:t>
            </w:r>
            <w:r>
              <w:rPr>
                <w:rFonts w:asciiTheme="minorHAnsi" w:hAnsiTheme="minorHAnsi"/>
                <w:sz w:val="22"/>
                <w:szCs w:val="22"/>
              </w:rPr>
              <w:t>gavner alle elever</w:t>
            </w:r>
            <w:r w:rsidRPr="001C2431">
              <w:rPr>
                <w:rFonts w:asciiTheme="minorHAnsi" w:hAnsiTheme="minorHAnsi"/>
                <w:sz w:val="22"/>
                <w:szCs w:val="22"/>
              </w:rPr>
              <w:t xml:space="preserve"> og styrker lærerens arbejdsglæde. </w:t>
            </w:r>
          </w:p>
          <w:p w:rsidR="003D17B0" w:rsidRPr="001C2431" w:rsidRDefault="00282C80" w:rsidP="00282C80">
            <w:pPr>
              <w:spacing w:after="240"/>
              <w:rPr>
                <w:rFonts w:asciiTheme="minorHAnsi" w:hAnsiTheme="minorHAnsi"/>
              </w:rPr>
            </w:pPr>
            <w:r w:rsidRPr="001C2431">
              <w:rPr>
                <w:rFonts w:asciiTheme="minorHAnsi" w:hAnsiTheme="minorHAnsi"/>
                <w:sz w:val="22"/>
                <w:szCs w:val="22"/>
              </w:rPr>
              <w:t xml:space="preserve">Workshoppen vil veksle mellem oplæg, øvelser, dialog og praktiske eksempler både fra min ph.d. om lærerens </w:t>
            </w:r>
            <w:proofErr w:type="spellStart"/>
            <w:r w:rsidRPr="001C2431">
              <w:rPr>
                <w:rFonts w:asciiTheme="minorHAnsi" w:hAnsiTheme="minorHAnsi"/>
                <w:sz w:val="22"/>
                <w:szCs w:val="22"/>
              </w:rPr>
              <w:t>relationskompetence</w:t>
            </w:r>
            <w:proofErr w:type="spellEnd"/>
            <w:r w:rsidRPr="001C2431">
              <w:rPr>
                <w:rFonts w:asciiTheme="minorHAnsi" w:hAnsiTheme="minorHAnsi"/>
                <w:sz w:val="22"/>
                <w:szCs w:val="22"/>
              </w:rPr>
              <w:t>, Spiral-projektet om børns læringslyst med 350 elever og 35 lærere og pædagoger, og min egen tid som lærer for alle klassetrin.</w:t>
            </w:r>
          </w:p>
        </w:tc>
      </w:tr>
      <w:tr w:rsidR="00C058FC" w:rsidRPr="001C2431" w:rsidTr="00E56948">
        <w:trPr>
          <w:jc w:val="center"/>
        </w:trPr>
        <w:tc>
          <w:tcPr>
            <w:tcW w:w="1625" w:type="pct"/>
          </w:tcPr>
          <w:p w:rsidR="003D17B0" w:rsidRPr="00E1644F" w:rsidRDefault="003D17B0" w:rsidP="00683FEB">
            <w:pPr>
              <w:pStyle w:val="Overskrift2"/>
              <w:outlineLvl w:val="1"/>
              <w:rPr>
                <w:rFonts w:asciiTheme="minorHAnsi" w:hAnsiTheme="minorHAnsi"/>
                <w:color w:val="76923C" w:themeColor="accent3" w:themeShade="BF"/>
              </w:rPr>
            </w:pPr>
            <w:bookmarkStart w:id="45" w:name="_Toc484167050"/>
            <w:bookmarkStart w:id="46" w:name="_Toc484167150"/>
            <w:r w:rsidRPr="00E1644F">
              <w:rPr>
                <w:rFonts w:asciiTheme="minorHAnsi" w:hAnsiTheme="minorHAnsi"/>
                <w:color w:val="76923C" w:themeColor="accent3" w:themeShade="BF"/>
              </w:rPr>
              <w:t>Workshop 20 – At se MED børnene</w:t>
            </w:r>
            <w:bookmarkEnd w:id="45"/>
            <w:bookmarkEnd w:id="46"/>
          </w:p>
          <w:p w:rsidR="003D17B0" w:rsidRPr="00E1644F" w:rsidRDefault="003D17B0" w:rsidP="00C021AF">
            <w:pPr>
              <w:pStyle w:val="Undertitel"/>
              <w:rPr>
                <w:rFonts w:asciiTheme="minorHAnsi" w:hAnsiTheme="minorHAnsi"/>
                <w:color w:val="76923C" w:themeColor="accent3" w:themeShade="BF"/>
              </w:rPr>
            </w:pPr>
            <w:r w:rsidRPr="00E1644F">
              <w:rPr>
                <w:rFonts w:asciiTheme="minorHAnsi" w:hAnsiTheme="minorHAnsi"/>
                <w:color w:val="76923C" w:themeColor="accent3" w:themeShade="BF"/>
              </w:rPr>
              <w:t>– samarbejde om inklusion</w:t>
            </w:r>
          </w:p>
          <w:p w:rsidR="00C021AF" w:rsidRPr="001C2431" w:rsidRDefault="00C021AF" w:rsidP="00683FEB">
            <w:pPr>
              <w:rPr>
                <w:rFonts w:asciiTheme="minorHAnsi" w:hAnsiTheme="minorHAnsi"/>
              </w:rPr>
            </w:pPr>
          </w:p>
          <w:p w:rsidR="003D17B0" w:rsidRPr="00E1644F" w:rsidRDefault="003D17B0" w:rsidP="00683FEB">
            <w:pPr>
              <w:rPr>
                <w:rFonts w:asciiTheme="minorHAnsi" w:hAnsiTheme="minorHAnsi"/>
                <w:color w:val="4A442A" w:themeColor="background2" w:themeShade="40"/>
              </w:rPr>
            </w:pPr>
            <w:r w:rsidRPr="00E1644F">
              <w:rPr>
                <w:rFonts w:asciiTheme="minorHAnsi" w:hAnsiTheme="minorHAnsi"/>
                <w:color w:val="4A442A" w:themeColor="background2" w:themeShade="40"/>
              </w:rPr>
              <w:t>v/ Tine Basse Fisker, ph.d., samt grundlægger og konsulent hos bassefisker.dk.</w:t>
            </w:r>
          </w:p>
          <w:p w:rsidR="00C058FC" w:rsidRPr="001C2431" w:rsidRDefault="00C058FC" w:rsidP="00683FEB">
            <w:pPr>
              <w:rPr>
                <w:rFonts w:asciiTheme="minorHAnsi" w:hAnsiTheme="minorHAnsi"/>
              </w:rPr>
            </w:pPr>
          </w:p>
        </w:tc>
        <w:tc>
          <w:tcPr>
            <w:tcW w:w="3375" w:type="pct"/>
          </w:tcPr>
          <w:p w:rsidR="00282C80" w:rsidRDefault="00282C80" w:rsidP="00282C80">
            <w:pPr>
              <w:spacing w:before="240" w:after="240"/>
              <w:rPr>
                <w:rFonts w:asciiTheme="minorHAnsi" w:hAnsiTheme="minorHAnsi"/>
                <w:sz w:val="22"/>
                <w:szCs w:val="22"/>
              </w:rPr>
            </w:pPr>
            <w:r w:rsidRPr="001C2431">
              <w:rPr>
                <w:rFonts w:asciiTheme="minorHAnsi" w:hAnsiTheme="minorHAnsi"/>
                <w:sz w:val="22"/>
                <w:szCs w:val="22"/>
              </w:rPr>
              <w:t>Ser</w:t>
            </w:r>
            <w:r>
              <w:rPr>
                <w:rFonts w:asciiTheme="minorHAnsi" w:hAnsiTheme="minorHAnsi"/>
                <w:sz w:val="22"/>
                <w:szCs w:val="22"/>
              </w:rPr>
              <w:t xml:space="preserve"> du børn eller ser du MED børn?</w:t>
            </w:r>
            <w:r>
              <w:rPr>
                <w:rFonts w:asciiTheme="minorHAnsi" w:hAnsiTheme="minorHAnsi"/>
                <w:sz w:val="22"/>
                <w:szCs w:val="22"/>
              </w:rPr>
              <w:br/>
            </w:r>
            <w:r w:rsidRPr="001C2431">
              <w:rPr>
                <w:rFonts w:asciiTheme="minorHAnsi" w:hAnsiTheme="minorHAnsi"/>
                <w:sz w:val="22"/>
                <w:szCs w:val="22"/>
              </w:rPr>
              <w:t>Det er ét af de spørgsmål, man må stille sig selv i det inkluderende arbejde. Selv om vi har arbejdet med inklusion i mange år, kan arbejdet stadig være udfordrende for mange voksne omkring børn i vanskeligheder. Det find</w:t>
            </w:r>
            <w:r>
              <w:rPr>
                <w:rFonts w:asciiTheme="minorHAnsi" w:hAnsiTheme="minorHAnsi"/>
                <w:sz w:val="22"/>
                <w:szCs w:val="22"/>
              </w:rPr>
              <w:t>es der ikke enkle løsninger på.</w:t>
            </w:r>
          </w:p>
          <w:p w:rsidR="00282C80" w:rsidRPr="001C2431" w:rsidRDefault="00282C80" w:rsidP="00282C80">
            <w:pPr>
              <w:spacing w:after="240"/>
              <w:rPr>
                <w:rFonts w:asciiTheme="minorHAnsi" w:hAnsiTheme="minorHAnsi"/>
                <w:sz w:val="22"/>
                <w:szCs w:val="22"/>
              </w:rPr>
            </w:pPr>
            <w:r w:rsidRPr="001C2431">
              <w:rPr>
                <w:rFonts w:asciiTheme="minorHAnsi" w:hAnsiTheme="minorHAnsi"/>
                <w:sz w:val="22"/>
                <w:szCs w:val="22"/>
              </w:rPr>
              <w:t>Fra forskningens side, kan vi imidlertid hente inspiration og stof til eftertanke, som kan bringe det konkrete arbejde i skolens hverdagsliv videre. Derfor skal denne workshop handle om, hvordan det at se MED børn, kan være et gennembrud i inklusionsarbejdet, og om hvordan netop det kræver, at de voksne omkring børnene samarbejder på bestemte måder – både med hinanden og med børnene.</w:t>
            </w:r>
          </w:p>
          <w:p w:rsidR="00C058FC" w:rsidRPr="001C2431" w:rsidRDefault="00282C80" w:rsidP="00282C80">
            <w:pPr>
              <w:rPr>
                <w:rFonts w:asciiTheme="minorHAnsi" w:hAnsiTheme="minorHAnsi"/>
              </w:rPr>
            </w:pPr>
            <w:r w:rsidRPr="001C2431">
              <w:rPr>
                <w:rFonts w:asciiTheme="minorHAnsi" w:hAnsiTheme="minorHAnsi"/>
                <w:sz w:val="22"/>
                <w:szCs w:val="22"/>
              </w:rPr>
              <w:t>Workshoppen er en blanding af oplæg, gruppediskussioner og fælles refleksioner, så deltagerne får mulighed for at bringe emnet tættere på egen praksis.</w:t>
            </w:r>
          </w:p>
        </w:tc>
      </w:tr>
    </w:tbl>
    <w:p w:rsidR="003D17B0" w:rsidRPr="001C2431" w:rsidRDefault="003D17B0">
      <w:pPr>
        <w:rPr>
          <w:rFonts w:asciiTheme="minorHAnsi" w:hAnsiTheme="minorHAnsi"/>
        </w:rPr>
      </w:pPr>
    </w:p>
    <w:sectPr w:rsidR="003D17B0" w:rsidRPr="001C2431" w:rsidSect="007428C6">
      <w:pgSz w:w="11906" w:h="16838"/>
      <w:pgMar w:top="1134" w:right="1134" w:bottom="1134" w:left="1134" w:header="709" w:footer="709" w:gutter="0"/>
      <w:pgBorders w:display="firstPage" w:offsetFrom="page">
        <w:top w:val="single" w:sz="18" w:space="24" w:color="76923C" w:themeColor="accent3" w:themeShade="BF"/>
        <w:left w:val="single" w:sz="18" w:space="24" w:color="76923C" w:themeColor="accent3" w:themeShade="BF"/>
        <w:bottom w:val="single" w:sz="18" w:space="24" w:color="76923C" w:themeColor="accent3" w:themeShade="BF"/>
        <w:right w:val="single" w:sz="18" w:space="24" w:color="76923C" w:themeColor="accent3" w:themeShade="B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1DF" w:rsidRDefault="009811DF" w:rsidP="00C268B5">
      <w:r>
        <w:separator/>
      </w:r>
    </w:p>
  </w:endnote>
  <w:endnote w:type="continuationSeparator" w:id="0">
    <w:p w:rsidR="009811DF" w:rsidRDefault="009811DF" w:rsidP="00C26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1DF" w:rsidRDefault="009811DF" w:rsidP="00C268B5">
      <w:r>
        <w:separator/>
      </w:r>
    </w:p>
  </w:footnote>
  <w:footnote w:type="continuationSeparator" w:id="0">
    <w:p w:rsidR="009811DF" w:rsidRDefault="009811DF" w:rsidP="00C268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90EFC"/>
    <w:multiLevelType w:val="hybridMultilevel"/>
    <w:tmpl w:val="0D969602"/>
    <w:lvl w:ilvl="0" w:tplc="BCB02A5E">
      <w:start w:val="7"/>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30920C57"/>
    <w:multiLevelType w:val="hybridMultilevel"/>
    <w:tmpl w:val="D14A9732"/>
    <w:lvl w:ilvl="0" w:tplc="BCB02A5E">
      <w:start w:val="7"/>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60240EEE"/>
    <w:multiLevelType w:val="hybridMultilevel"/>
    <w:tmpl w:val="72E06AE6"/>
    <w:lvl w:ilvl="0" w:tplc="09C8C094">
      <w:start w:val="7"/>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AC4"/>
    <w:rsid w:val="000F7AC8"/>
    <w:rsid w:val="00130AC4"/>
    <w:rsid w:val="001A6B5C"/>
    <w:rsid w:val="001B5DF8"/>
    <w:rsid w:val="001C2431"/>
    <w:rsid w:val="001D1F69"/>
    <w:rsid w:val="00255C1D"/>
    <w:rsid w:val="00282C80"/>
    <w:rsid w:val="002B0973"/>
    <w:rsid w:val="00384339"/>
    <w:rsid w:val="003D17B0"/>
    <w:rsid w:val="00433AEF"/>
    <w:rsid w:val="004F1E91"/>
    <w:rsid w:val="00541EF6"/>
    <w:rsid w:val="005F3706"/>
    <w:rsid w:val="006426AF"/>
    <w:rsid w:val="00683FEB"/>
    <w:rsid w:val="007428C6"/>
    <w:rsid w:val="00777209"/>
    <w:rsid w:val="007A6971"/>
    <w:rsid w:val="007A7D79"/>
    <w:rsid w:val="007C6450"/>
    <w:rsid w:val="008E1D4E"/>
    <w:rsid w:val="0090089A"/>
    <w:rsid w:val="00943ABA"/>
    <w:rsid w:val="009648FF"/>
    <w:rsid w:val="009811DF"/>
    <w:rsid w:val="00A43AE2"/>
    <w:rsid w:val="00A678C6"/>
    <w:rsid w:val="00A83A45"/>
    <w:rsid w:val="00B33E62"/>
    <w:rsid w:val="00C021AF"/>
    <w:rsid w:val="00C058FC"/>
    <w:rsid w:val="00C268B5"/>
    <w:rsid w:val="00C870DF"/>
    <w:rsid w:val="00D03B8E"/>
    <w:rsid w:val="00D309C3"/>
    <w:rsid w:val="00D41D3B"/>
    <w:rsid w:val="00E1644F"/>
    <w:rsid w:val="00E56948"/>
    <w:rsid w:val="00E94E4B"/>
    <w:rsid w:val="00EC73FC"/>
    <w:rsid w:val="00EF0385"/>
    <w:rsid w:val="00F75EB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AC4"/>
    <w:pPr>
      <w:spacing w:after="0" w:line="240" w:lineRule="auto"/>
    </w:pPr>
    <w:rPr>
      <w:rFonts w:ascii="Times New Roman" w:hAnsi="Times New Roman" w:cs="Times New Roman"/>
      <w:sz w:val="24"/>
      <w:szCs w:val="24"/>
      <w:lang w:eastAsia="da-DK"/>
    </w:rPr>
  </w:style>
  <w:style w:type="paragraph" w:styleId="Overskrift1">
    <w:name w:val="heading 1"/>
    <w:basedOn w:val="Normal"/>
    <w:next w:val="Normal"/>
    <w:link w:val="Overskrift1Tegn"/>
    <w:uiPriority w:val="9"/>
    <w:qFormat/>
    <w:rsid w:val="00130AC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90089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130AC4"/>
    <w:rPr>
      <w:color w:val="0000FF"/>
      <w:u w:val="single"/>
    </w:rPr>
  </w:style>
  <w:style w:type="character" w:customStyle="1" w:styleId="Overskrift1Tegn">
    <w:name w:val="Overskrift 1 Tegn"/>
    <w:basedOn w:val="Standardskrifttypeiafsnit"/>
    <w:link w:val="Overskrift1"/>
    <w:uiPriority w:val="9"/>
    <w:rsid w:val="00130AC4"/>
    <w:rPr>
      <w:rFonts w:asciiTheme="majorHAnsi" w:eastAsiaTheme="majorEastAsia" w:hAnsiTheme="majorHAnsi" w:cstheme="majorBidi"/>
      <w:b/>
      <w:bCs/>
      <w:color w:val="365F91" w:themeColor="accent1" w:themeShade="BF"/>
      <w:sz w:val="28"/>
      <w:szCs w:val="28"/>
      <w:lang w:eastAsia="da-DK"/>
    </w:rPr>
  </w:style>
  <w:style w:type="table" w:styleId="Tabel-Gitter">
    <w:name w:val="Table Grid"/>
    <w:basedOn w:val="Tabel-Normal"/>
    <w:uiPriority w:val="59"/>
    <w:rsid w:val="00B33E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2Tegn">
    <w:name w:val="Overskrift 2 Tegn"/>
    <w:basedOn w:val="Standardskrifttypeiafsnit"/>
    <w:link w:val="Overskrift2"/>
    <w:uiPriority w:val="9"/>
    <w:rsid w:val="0090089A"/>
    <w:rPr>
      <w:rFonts w:asciiTheme="majorHAnsi" w:eastAsiaTheme="majorEastAsia" w:hAnsiTheme="majorHAnsi" w:cstheme="majorBidi"/>
      <w:b/>
      <w:bCs/>
      <w:color w:val="4F81BD" w:themeColor="accent1"/>
      <w:sz w:val="26"/>
      <w:szCs w:val="26"/>
      <w:lang w:eastAsia="da-DK"/>
    </w:rPr>
  </w:style>
  <w:style w:type="paragraph" w:styleId="Listeafsnit">
    <w:name w:val="List Paragraph"/>
    <w:basedOn w:val="Normal"/>
    <w:uiPriority w:val="34"/>
    <w:qFormat/>
    <w:rsid w:val="008E1D4E"/>
    <w:pPr>
      <w:ind w:left="720"/>
      <w:contextualSpacing/>
    </w:pPr>
  </w:style>
  <w:style w:type="paragraph" w:styleId="Overskrift">
    <w:name w:val="TOC Heading"/>
    <w:basedOn w:val="Overskrift1"/>
    <w:next w:val="Normal"/>
    <w:uiPriority w:val="39"/>
    <w:unhideWhenUsed/>
    <w:qFormat/>
    <w:rsid w:val="001D1F69"/>
    <w:pPr>
      <w:spacing w:line="276" w:lineRule="auto"/>
      <w:outlineLvl w:val="9"/>
    </w:pPr>
  </w:style>
  <w:style w:type="paragraph" w:styleId="Indholdsfortegnelse1">
    <w:name w:val="toc 1"/>
    <w:basedOn w:val="Normal"/>
    <w:next w:val="Normal"/>
    <w:autoRedefine/>
    <w:uiPriority w:val="39"/>
    <w:unhideWhenUsed/>
    <w:rsid w:val="009648FF"/>
    <w:pPr>
      <w:tabs>
        <w:tab w:val="right" w:leader="dot" w:pos="9628"/>
      </w:tabs>
      <w:spacing w:before="240" w:after="100"/>
    </w:pPr>
    <w:rPr>
      <w:rFonts w:asciiTheme="minorHAnsi" w:hAnsiTheme="minorHAnsi"/>
      <w:smallCaps/>
      <w:noProof/>
      <w:sz w:val="28"/>
      <w:szCs w:val="28"/>
    </w:rPr>
  </w:style>
  <w:style w:type="paragraph" w:styleId="Indholdsfortegnelse2">
    <w:name w:val="toc 2"/>
    <w:basedOn w:val="Normal"/>
    <w:next w:val="Normal"/>
    <w:autoRedefine/>
    <w:uiPriority w:val="39"/>
    <w:unhideWhenUsed/>
    <w:rsid w:val="001D1F69"/>
    <w:pPr>
      <w:spacing w:after="100"/>
      <w:ind w:left="240"/>
    </w:pPr>
  </w:style>
  <w:style w:type="paragraph" w:styleId="Markeringsbobletekst">
    <w:name w:val="Balloon Text"/>
    <w:basedOn w:val="Normal"/>
    <w:link w:val="MarkeringsbobletekstTegn"/>
    <w:uiPriority w:val="99"/>
    <w:semiHidden/>
    <w:unhideWhenUsed/>
    <w:rsid w:val="001D1F69"/>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D1F69"/>
    <w:rPr>
      <w:rFonts w:ascii="Tahoma" w:hAnsi="Tahoma" w:cs="Tahoma"/>
      <w:sz w:val="16"/>
      <w:szCs w:val="16"/>
      <w:lang w:eastAsia="da-DK"/>
    </w:rPr>
  </w:style>
  <w:style w:type="paragraph" w:styleId="Undertitel">
    <w:name w:val="Subtitle"/>
    <w:basedOn w:val="Normal"/>
    <w:next w:val="Normal"/>
    <w:link w:val="UndertitelTegn"/>
    <w:uiPriority w:val="11"/>
    <w:qFormat/>
    <w:rsid w:val="00683FEB"/>
    <w:pPr>
      <w:numPr>
        <w:ilvl w:val="1"/>
      </w:numPr>
    </w:pPr>
    <w:rPr>
      <w:rFonts w:asciiTheme="majorHAnsi" w:eastAsiaTheme="majorEastAsia" w:hAnsiTheme="majorHAnsi" w:cstheme="majorBidi"/>
      <w:i/>
      <w:iCs/>
      <w:color w:val="4F81BD" w:themeColor="accent1"/>
      <w:spacing w:val="15"/>
    </w:rPr>
  </w:style>
  <w:style w:type="character" w:customStyle="1" w:styleId="UndertitelTegn">
    <w:name w:val="Undertitel Tegn"/>
    <w:basedOn w:val="Standardskrifttypeiafsnit"/>
    <w:link w:val="Undertitel"/>
    <w:uiPriority w:val="11"/>
    <w:rsid w:val="00683FEB"/>
    <w:rPr>
      <w:rFonts w:asciiTheme="majorHAnsi" w:eastAsiaTheme="majorEastAsia" w:hAnsiTheme="majorHAnsi" w:cstheme="majorBidi"/>
      <w:i/>
      <w:iCs/>
      <w:color w:val="4F81BD" w:themeColor="accent1"/>
      <w:spacing w:val="15"/>
      <w:sz w:val="24"/>
      <w:szCs w:val="24"/>
      <w:lang w:eastAsia="da-DK"/>
    </w:rPr>
  </w:style>
  <w:style w:type="paragraph" w:styleId="Sidehoved">
    <w:name w:val="header"/>
    <w:basedOn w:val="Normal"/>
    <w:link w:val="SidehovedTegn"/>
    <w:uiPriority w:val="99"/>
    <w:unhideWhenUsed/>
    <w:rsid w:val="00C268B5"/>
    <w:pPr>
      <w:tabs>
        <w:tab w:val="center" w:pos="4819"/>
        <w:tab w:val="right" w:pos="9638"/>
      </w:tabs>
    </w:pPr>
  </w:style>
  <w:style w:type="character" w:customStyle="1" w:styleId="SidehovedTegn">
    <w:name w:val="Sidehoved Tegn"/>
    <w:basedOn w:val="Standardskrifttypeiafsnit"/>
    <w:link w:val="Sidehoved"/>
    <w:uiPriority w:val="99"/>
    <w:rsid w:val="00C268B5"/>
    <w:rPr>
      <w:rFonts w:ascii="Times New Roman" w:hAnsi="Times New Roman" w:cs="Times New Roman"/>
      <w:sz w:val="24"/>
      <w:szCs w:val="24"/>
      <w:lang w:eastAsia="da-DK"/>
    </w:rPr>
  </w:style>
  <w:style w:type="paragraph" w:styleId="Sidefod">
    <w:name w:val="footer"/>
    <w:basedOn w:val="Normal"/>
    <w:link w:val="SidefodTegn"/>
    <w:uiPriority w:val="99"/>
    <w:unhideWhenUsed/>
    <w:rsid w:val="00C268B5"/>
    <w:pPr>
      <w:tabs>
        <w:tab w:val="center" w:pos="4819"/>
        <w:tab w:val="right" w:pos="9638"/>
      </w:tabs>
    </w:pPr>
  </w:style>
  <w:style w:type="character" w:customStyle="1" w:styleId="SidefodTegn">
    <w:name w:val="Sidefod Tegn"/>
    <w:basedOn w:val="Standardskrifttypeiafsnit"/>
    <w:link w:val="Sidefod"/>
    <w:uiPriority w:val="99"/>
    <w:rsid w:val="00C268B5"/>
    <w:rPr>
      <w:rFonts w:ascii="Times New Roman" w:hAnsi="Times New Roman" w:cs="Times New Roman"/>
      <w:sz w:val="24"/>
      <w:szCs w:val="24"/>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AC4"/>
    <w:pPr>
      <w:spacing w:after="0" w:line="240" w:lineRule="auto"/>
    </w:pPr>
    <w:rPr>
      <w:rFonts w:ascii="Times New Roman" w:hAnsi="Times New Roman" w:cs="Times New Roman"/>
      <w:sz w:val="24"/>
      <w:szCs w:val="24"/>
      <w:lang w:eastAsia="da-DK"/>
    </w:rPr>
  </w:style>
  <w:style w:type="paragraph" w:styleId="Overskrift1">
    <w:name w:val="heading 1"/>
    <w:basedOn w:val="Normal"/>
    <w:next w:val="Normal"/>
    <w:link w:val="Overskrift1Tegn"/>
    <w:uiPriority w:val="9"/>
    <w:qFormat/>
    <w:rsid w:val="00130AC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90089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130AC4"/>
    <w:rPr>
      <w:color w:val="0000FF"/>
      <w:u w:val="single"/>
    </w:rPr>
  </w:style>
  <w:style w:type="character" w:customStyle="1" w:styleId="Overskrift1Tegn">
    <w:name w:val="Overskrift 1 Tegn"/>
    <w:basedOn w:val="Standardskrifttypeiafsnit"/>
    <w:link w:val="Overskrift1"/>
    <w:uiPriority w:val="9"/>
    <w:rsid w:val="00130AC4"/>
    <w:rPr>
      <w:rFonts w:asciiTheme="majorHAnsi" w:eastAsiaTheme="majorEastAsia" w:hAnsiTheme="majorHAnsi" w:cstheme="majorBidi"/>
      <w:b/>
      <w:bCs/>
      <w:color w:val="365F91" w:themeColor="accent1" w:themeShade="BF"/>
      <w:sz w:val="28"/>
      <w:szCs w:val="28"/>
      <w:lang w:eastAsia="da-DK"/>
    </w:rPr>
  </w:style>
  <w:style w:type="table" w:styleId="Tabel-Gitter">
    <w:name w:val="Table Grid"/>
    <w:basedOn w:val="Tabel-Normal"/>
    <w:uiPriority w:val="59"/>
    <w:rsid w:val="00B33E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2Tegn">
    <w:name w:val="Overskrift 2 Tegn"/>
    <w:basedOn w:val="Standardskrifttypeiafsnit"/>
    <w:link w:val="Overskrift2"/>
    <w:uiPriority w:val="9"/>
    <w:rsid w:val="0090089A"/>
    <w:rPr>
      <w:rFonts w:asciiTheme="majorHAnsi" w:eastAsiaTheme="majorEastAsia" w:hAnsiTheme="majorHAnsi" w:cstheme="majorBidi"/>
      <w:b/>
      <w:bCs/>
      <w:color w:val="4F81BD" w:themeColor="accent1"/>
      <w:sz w:val="26"/>
      <w:szCs w:val="26"/>
      <w:lang w:eastAsia="da-DK"/>
    </w:rPr>
  </w:style>
  <w:style w:type="paragraph" w:styleId="Listeafsnit">
    <w:name w:val="List Paragraph"/>
    <w:basedOn w:val="Normal"/>
    <w:uiPriority w:val="34"/>
    <w:qFormat/>
    <w:rsid w:val="008E1D4E"/>
    <w:pPr>
      <w:ind w:left="720"/>
      <w:contextualSpacing/>
    </w:pPr>
  </w:style>
  <w:style w:type="paragraph" w:styleId="Overskrift">
    <w:name w:val="TOC Heading"/>
    <w:basedOn w:val="Overskrift1"/>
    <w:next w:val="Normal"/>
    <w:uiPriority w:val="39"/>
    <w:unhideWhenUsed/>
    <w:qFormat/>
    <w:rsid w:val="001D1F69"/>
    <w:pPr>
      <w:spacing w:line="276" w:lineRule="auto"/>
      <w:outlineLvl w:val="9"/>
    </w:pPr>
  </w:style>
  <w:style w:type="paragraph" w:styleId="Indholdsfortegnelse1">
    <w:name w:val="toc 1"/>
    <w:basedOn w:val="Normal"/>
    <w:next w:val="Normal"/>
    <w:autoRedefine/>
    <w:uiPriority w:val="39"/>
    <w:unhideWhenUsed/>
    <w:rsid w:val="009648FF"/>
    <w:pPr>
      <w:tabs>
        <w:tab w:val="right" w:leader="dot" w:pos="9628"/>
      </w:tabs>
      <w:spacing w:before="240" w:after="100"/>
    </w:pPr>
    <w:rPr>
      <w:rFonts w:asciiTheme="minorHAnsi" w:hAnsiTheme="minorHAnsi"/>
      <w:smallCaps/>
      <w:noProof/>
      <w:sz w:val="28"/>
      <w:szCs w:val="28"/>
    </w:rPr>
  </w:style>
  <w:style w:type="paragraph" w:styleId="Indholdsfortegnelse2">
    <w:name w:val="toc 2"/>
    <w:basedOn w:val="Normal"/>
    <w:next w:val="Normal"/>
    <w:autoRedefine/>
    <w:uiPriority w:val="39"/>
    <w:unhideWhenUsed/>
    <w:rsid w:val="001D1F69"/>
    <w:pPr>
      <w:spacing w:after="100"/>
      <w:ind w:left="240"/>
    </w:pPr>
  </w:style>
  <w:style w:type="paragraph" w:styleId="Markeringsbobletekst">
    <w:name w:val="Balloon Text"/>
    <w:basedOn w:val="Normal"/>
    <w:link w:val="MarkeringsbobletekstTegn"/>
    <w:uiPriority w:val="99"/>
    <w:semiHidden/>
    <w:unhideWhenUsed/>
    <w:rsid w:val="001D1F69"/>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D1F69"/>
    <w:rPr>
      <w:rFonts w:ascii="Tahoma" w:hAnsi="Tahoma" w:cs="Tahoma"/>
      <w:sz w:val="16"/>
      <w:szCs w:val="16"/>
      <w:lang w:eastAsia="da-DK"/>
    </w:rPr>
  </w:style>
  <w:style w:type="paragraph" w:styleId="Undertitel">
    <w:name w:val="Subtitle"/>
    <w:basedOn w:val="Normal"/>
    <w:next w:val="Normal"/>
    <w:link w:val="UndertitelTegn"/>
    <w:uiPriority w:val="11"/>
    <w:qFormat/>
    <w:rsid w:val="00683FEB"/>
    <w:pPr>
      <w:numPr>
        <w:ilvl w:val="1"/>
      </w:numPr>
    </w:pPr>
    <w:rPr>
      <w:rFonts w:asciiTheme="majorHAnsi" w:eastAsiaTheme="majorEastAsia" w:hAnsiTheme="majorHAnsi" w:cstheme="majorBidi"/>
      <w:i/>
      <w:iCs/>
      <w:color w:val="4F81BD" w:themeColor="accent1"/>
      <w:spacing w:val="15"/>
    </w:rPr>
  </w:style>
  <w:style w:type="character" w:customStyle="1" w:styleId="UndertitelTegn">
    <w:name w:val="Undertitel Tegn"/>
    <w:basedOn w:val="Standardskrifttypeiafsnit"/>
    <w:link w:val="Undertitel"/>
    <w:uiPriority w:val="11"/>
    <w:rsid w:val="00683FEB"/>
    <w:rPr>
      <w:rFonts w:asciiTheme="majorHAnsi" w:eastAsiaTheme="majorEastAsia" w:hAnsiTheme="majorHAnsi" w:cstheme="majorBidi"/>
      <w:i/>
      <w:iCs/>
      <w:color w:val="4F81BD" w:themeColor="accent1"/>
      <w:spacing w:val="15"/>
      <w:sz w:val="24"/>
      <w:szCs w:val="24"/>
      <w:lang w:eastAsia="da-DK"/>
    </w:rPr>
  </w:style>
  <w:style w:type="paragraph" w:styleId="Sidehoved">
    <w:name w:val="header"/>
    <w:basedOn w:val="Normal"/>
    <w:link w:val="SidehovedTegn"/>
    <w:uiPriority w:val="99"/>
    <w:unhideWhenUsed/>
    <w:rsid w:val="00C268B5"/>
    <w:pPr>
      <w:tabs>
        <w:tab w:val="center" w:pos="4819"/>
        <w:tab w:val="right" w:pos="9638"/>
      </w:tabs>
    </w:pPr>
  </w:style>
  <w:style w:type="character" w:customStyle="1" w:styleId="SidehovedTegn">
    <w:name w:val="Sidehoved Tegn"/>
    <w:basedOn w:val="Standardskrifttypeiafsnit"/>
    <w:link w:val="Sidehoved"/>
    <w:uiPriority w:val="99"/>
    <w:rsid w:val="00C268B5"/>
    <w:rPr>
      <w:rFonts w:ascii="Times New Roman" w:hAnsi="Times New Roman" w:cs="Times New Roman"/>
      <w:sz w:val="24"/>
      <w:szCs w:val="24"/>
      <w:lang w:eastAsia="da-DK"/>
    </w:rPr>
  </w:style>
  <w:style w:type="paragraph" w:styleId="Sidefod">
    <w:name w:val="footer"/>
    <w:basedOn w:val="Normal"/>
    <w:link w:val="SidefodTegn"/>
    <w:uiPriority w:val="99"/>
    <w:unhideWhenUsed/>
    <w:rsid w:val="00C268B5"/>
    <w:pPr>
      <w:tabs>
        <w:tab w:val="center" w:pos="4819"/>
        <w:tab w:val="right" w:pos="9638"/>
      </w:tabs>
    </w:pPr>
  </w:style>
  <w:style w:type="character" w:customStyle="1" w:styleId="SidefodTegn">
    <w:name w:val="Sidefod Tegn"/>
    <w:basedOn w:val="Standardskrifttypeiafsnit"/>
    <w:link w:val="Sidefod"/>
    <w:uiPriority w:val="99"/>
    <w:rsid w:val="00C268B5"/>
    <w:rPr>
      <w:rFonts w:ascii="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yankomnefor&#230;ldre.d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tidligeresprogstart.ku.d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230;tskolenispil.dk" TargetMode="External"/><Relationship Id="rId5" Type="http://schemas.openxmlformats.org/officeDocument/2006/relationships/settings" Target="settings.xml"/><Relationship Id="rId15" Type="http://schemas.openxmlformats.org/officeDocument/2006/relationships/theme" Target="theme/theme1.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62FD23-9858-4C5A-990A-6B20711F3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9862BF82</Template>
  <TotalTime>0</TotalTime>
  <Pages>9</Pages>
  <Words>3172</Words>
  <Characters>19351</Characters>
  <Application>Microsoft Office Word</Application>
  <DocSecurity>0</DocSecurity>
  <Lines>161</Lines>
  <Paragraphs>44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Xenia Mejer Niemann</dc:creator>
  <cp:lastModifiedBy>Charlotte Hellstrøm Jakobsen</cp:lastModifiedBy>
  <cp:revision>2</cp:revision>
  <cp:lastPrinted>2017-06-08T07:34:00Z</cp:lastPrinted>
  <dcterms:created xsi:type="dcterms:W3CDTF">2017-06-08T08:05:00Z</dcterms:created>
  <dcterms:modified xsi:type="dcterms:W3CDTF">2017-06-08T08:05:00Z</dcterms:modified>
</cp:coreProperties>
</file>