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984"/>
      </w:tblGrid>
      <w:tr w:rsidR="00505057" w:rsidTr="00F016BE" w14:paraId="1498AB91" w14:textId="77777777">
        <w:trPr>
          <w:trHeight w:val="2098" w:hRule="exact"/>
        </w:trPr>
        <w:tc>
          <w:tcPr>
            <w:tcW w:w="7088" w:type="dxa"/>
          </w:tcPr>
          <w:p w:rsidR="00CD24AA" w:rsidP="00846A86" w:rsidRDefault="00C65DA8" w14:paraId="56A7860F" w14:textId="781036FC">
            <w:r>
              <w:t>30. august 2021</w:t>
            </w:r>
          </w:p>
        </w:tc>
        <w:tc>
          <w:tcPr>
            <w:tcW w:w="567" w:type="dxa"/>
          </w:tcPr>
          <w:p w:rsidRPr="00505057" w:rsidR="00505057" w:rsidP="00846A86" w:rsidRDefault="00F2576A" w14:paraId="73CEC0C4" w14:textId="7777777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090577FF" wp14:anchorId="6DDE6CEB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-1212215</wp:posOffset>
                  </wp:positionV>
                  <wp:extent cx="1005205" cy="1401445"/>
                  <wp:effectExtent l="0" t="0" r="4445" b="8255"/>
                  <wp:wrapNone/>
                  <wp:docPr id="3" name="Billede 3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05057" w:rsidP="00846A86" w:rsidRDefault="00505057" w14:paraId="5DC61ECE" w14:textId="77777777"/>
        </w:tc>
      </w:tr>
      <w:tr w:rsidRPr="00F2576A" w:rsidR="00F016BE" w:rsidTr="0082036C" w14:paraId="2D7931B5" w14:textId="77777777">
        <w:tc>
          <w:tcPr>
            <w:tcW w:w="7088" w:type="dxa"/>
          </w:tcPr>
          <w:p w:rsidR="00F016BE" w:rsidP="00846A86" w:rsidRDefault="00F016BE" w14:paraId="3FFA8E47" w14:textId="77777777"/>
          <w:p w:rsidRPr="00942110" w:rsidR="00F016BE" w:rsidP="0066061D" w:rsidRDefault="00F016BE" w14:paraId="0A3100E7" w14:textId="77777777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F016BE" w:rsidP="0066061D" w:rsidRDefault="00593A49" w14:paraId="14FC5FDC" w14:textId="51B43120">
            <w:pPr>
              <w:pStyle w:val="Overskrift1"/>
            </w:pPr>
            <w:r w:rsidRPr="00593A49">
              <w:rPr>
                <w:sz w:val="24"/>
              </w:rPr>
              <w:t>Forslag om ændring af foreningens fuldmagtsregler</w:t>
            </w:r>
            <w:fldSimple w:instr=" FORMTEXT "/>
          </w:p>
        </w:tc>
        <w:tc>
          <w:tcPr>
            <w:tcW w:w="2551" w:type="dxa"/>
            <w:gridSpan w:val="2"/>
          </w:tcPr>
          <w:p w:rsidRPr="00F2576A" w:rsidR="00F016BE" w:rsidP="00F2576A" w:rsidRDefault="00593A49" w14:paraId="30F62868" w14:textId="799255D6">
            <w:pPr>
              <w:pStyle w:val="Overskrift1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F2576A" w:rsidR="00F016BE">
              <w:rPr>
                <w:szCs w:val="20"/>
              </w:rPr>
              <w:t>.</w:t>
            </w:r>
            <w:r>
              <w:rPr>
                <w:szCs w:val="20"/>
              </w:rPr>
              <w:t>5</w:t>
            </w:r>
          </w:p>
          <w:p w:rsidR="00593A49" w:rsidP="00593A49" w:rsidRDefault="00593A49" w14:paraId="18ECEE60" w14:textId="77777777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Ændring af dele af </w:t>
            </w:r>
          </w:p>
          <w:p w:rsidRPr="00F2576A" w:rsidR="00F016BE" w:rsidP="00593A49" w:rsidRDefault="00593A49" w14:paraId="6E78DB12" w14:textId="548196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DLF’s vedtægter</w:t>
            </w:r>
          </w:p>
        </w:tc>
      </w:tr>
    </w:tbl>
    <w:p w:rsidR="000B2210" w:rsidP="000B2210" w:rsidRDefault="000B2210" w14:paraId="1D74C373" w14:textId="77777777"/>
    <w:p w:rsidRPr="00F016BE" w:rsidR="004D48CE" w:rsidP="004D48CE" w:rsidRDefault="004D48CE" w14:paraId="237ACC53" w14:textId="77777777">
      <w:pPr>
        <w:rPr>
          <w:rFonts w:ascii="Arial" w:hAnsi="Arial" w:cs="Arial"/>
          <w:b/>
          <w:bCs/>
          <w:sz w:val="20"/>
          <w:szCs w:val="20"/>
        </w:rPr>
      </w:pPr>
      <w:r w:rsidRPr="00F016BE">
        <w:rPr>
          <w:rFonts w:ascii="Arial" w:hAnsi="Arial" w:cs="Arial"/>
          <w:b/>
          <w:bCs/>
          <w:sz w:val="20"/>
          <w:szCs w:val="20"/>
        </w:rPr>
        <w:t>Motivation</w:t>
      </w:r>
    </w:p>
    <w:p w:rsidR="00593A49" w:rsidP="00593A49" w:rsidRDefault="00593A49" w14:paraId="4A999FE6" w14:textId="7F93FCDB">
      <w:r>
        <w:t>I forbindelse med købet af Snaregade 10B afviste Tinglysningskontoret foreningens fuldmagtsregler, hvor formand/næstformand i foreningen med den øverste administrative ledelse i sekretariatet kan underskrive tinglysningsdokumenter. Retten mente ikke</w:t>
      </w:r>
      <w:r w:rsidR="00EF49FE">
        <w:t>,</w:t>
      </w:r>
      <w:r>
        <w:t xml:space="preserve"> at vedtægterne åbnede op for, at hovedstyrelsen kunne give den bemyndigelse. Foreningens advokater har på den baggrund foreslået, at vedtægterne gøres mere tydelige på det punkt. </w:t>
      </w:r>
    </w:p>
    <w:p w:rsidR="00593A49" w:rsidP="00593A49" w:rsidRDefault="00593A49" w14:paraId="2EB67AB6" w14:textId="77777777"/>
    <w:p w:rsidR="00CC096B" w:rsidP="00593A49" w:rsidRDefault="00593A49" w14:paraId="695EB40D" w14:textId="6B585FA2">
      <w:r>
        <w:t>Forslag til præcisering af vedtægternes §</w:t>
      </w:r>
      <w:r w:rsidR="00EF49FE">
        <w:t xml:space="preserve"> </w:t>
      </w:r>
      <w:r>
        <w:t>33, stk. 3 fremgår nedenfor.</w:t>
      </w:r>
    </w:p>
    <w:p w:rsidR="00593A49" w:rsidP="00593A49" w:rsidRDefault="00593A49" w14:paraId="6C0E624E" w14:textId="77777777">
      <w:pPr>
        <w:rPr>
          <w:szCs w:val="23"/>
        </w:rPr>
      </w:pPr>
    </w:p>
    <w:p w:rsidRPr="00F016BE" w:rsidR="004D48CE" w:rsidP="00F2576A" w:rsidRDefault="004D48CE" w14:paraId="712E434B" w14:textId="77777777">
      <w:pPr>
        <w:rPr>
          <w:b/>
          <w:bCs/>
          <w:szCs w:val="23"/>
        </w:rPr>
      </w:pPr>
      <w:r w:rsidRPr="00F016BE">
        <w:rPr>
          <w:rFonts w:ascii="Arial" w:hAnsi="Arial" w:cs="Arial"/>
          <w:b/>
          <w:bCs/>
          <w:sz w:val="20"/>
          <w:szCs w:val="20"/>
        </w:rPr>
        <w:t>Forslag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6"/>
        <w:gridCol w:w="3676"/>
      </w:tblGrid>
      <w:tr w:rsidR="00593A49" w:rsidTr="004D649F" w14:paraId="26647E0B" w14:textId="77777777">
        <w:tc>
          <w:tcPr>
            <w:tcW w:w="4562" w:type="dxa"/>
          </w:tcPr>
          <w:p w:rsidR="00593A49" w:rsidP="004D649F" w:rsidRDefault="00593A49" w14:paraId="3549CD87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Gældende vedtægter</w:t>
            </w:r>
          </w:p>
        </w:tc>
        <w:tc>
          <w:tcPr>
            <w:tcW w:w="4572" w:type="dxa"/>
          </w:tcPr>
          <w:p w:rsidR="00593A49" w:rsidP="004D649F" w:rsidRDefault="00593A49" w14:paraId="6B5E9419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Ændringsforslag</w:t>
            </w:r>
          </w:p>
        </w:tc>
      </w:tr>
      <w:tr w:rsidR="00593A49" w:rsidTr="004D649F" w14:paraId="7FBCC045" w14:textId="77777777">
        <w:tc>
          <w:tcPr>
            <w:tcW w:w="4562" w:type="dxa"/>
          </w:tcPr>
          <w:p w:rsidRPr="00EF49FE" w:rsidR="00593A49" w:rsidP="004D649F" w:rsidRDefault="00593A49" w14:paraId="78442251" w14:textId="75D8CF65">
            <w:pPr>
              <w:rPr>
                <w:bCs/>
                <w:i/>
                <w:iCs/>
                <w:szCs w:val="23"/>
              </w:rPr>
            </w:pPr>
            <w:r w:rsidRPr="00EF49FE">
              <w:rPr>
                <w:bCs/>
                <w:i/>
                <w:iCs/>
                <w:szCs w:val="23"/>
              </w:rPr>
              <w:t>Regnskabsår, revision, tegningsret</w:t>
            </w:r>
          </w:p>
          <w:p w:rsidR="00EF49FE" w:rsidP="004D649F" w:rsidRDefault="00EF49FE" w14:paraId="19993B86" w14:textId="268D3176">
            <w:pPr>
              <w:rPr>
                <w:bCs/>
                <w:szCs w:val="23"/>
              </w:rPr>
            </w:pPr>
          </w:p>
          <w:p w:rsidR="00EF49FE" w:rsidP="004D649F" w:rsidRDefault="00EF49FE" w14:paraId="11AF5509" w14:textId="75E08CE7">
            <w:pPr>
              <w:rPr>
                <w:bCs/>
                <w:szCs w:val="23"/>
              </w:rPr>
            </w:pPr>
            <w:r w:rsidRPr="00EF49FE">
              <w:rPr>
                <w:bCs/>
                <w:szCs w:val="23"/>
              </w:rPr>
              <w:t>§</w:t>
            </w:r>
            <w:r>
              <w:rPr>
                <w:bCs/>
                <w:szCs w:val="23"/>
              </w:rPr>
              <w:t xml:space="preserve"> </w:t>
            </w:r>
            <w:r w:rsidRPr="00EF49FE">
              <w:rPr>
                <w:bCs/>
                <w:szCs w:val="23"/>
              </w:rPr>
              <w:t>33</w:t>
            </w:r>
          </w:p>
          <w:p w:rsidR="00EF49FE" w:rsidP="004D649F" w:rsidRDefault="00EF49FE" w14:paraId="2F55490F" w14:textId="77777777">
            <w:pPr>
              <w:rPr>
                <w:bCs/>
                <w:szCs w:val="23"/>
              </w:rPr>
            </w:pPr>
          </w:p>
          <w:p w:rsidR="00593A49" w:rsidP="004D649F" w:rsidRDefault="00593A49" w14:paraId="68E571B6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Stk. 3</w:t>
            </w:r>
          </w:p>
          <w:p w:rsidR="00593A49" w:rsidP="004D649F" w:rsidRDefault="00593A49" w14:paraId="45484FB9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Køb og salg af fast ejendom kan kun finde sted efter hovedstyrelsens beslutning.</w:t>
            </w:r>
          </w:p>
        </w:tc>
        <w:tc>
          <w:tcPr>
            <w:tcW w:w="4572" w:type="dxa"/>
          </w:tcPr>
          <w:p w:rsidRPr="00EF49FE" w:rsidR="00593A49" w:rsidP="004D649F" w:rsidRDefault="00593A49" w14:paraId="022748AC" w14:textId="756EF549">
            <w:pPr>
              <w:rPr>
                <w:bCs/>
                <w:i/>
                <w:iCs/>
                <w:szCs w:val="23"/>
              </w:rPr>
            </w:pPr>
            <w:r w:rsidRPr="00EF49FE">
              <w:rPr>
                <w:bCs/>
                <w:i/>
                <w:iCs/>
                <w:szCs w:val="23"/>
              </w:rPr>
              <w:t>Regnskabsår, revision, tegningsret</w:t>
            </w:r>
          </w:p>
          <w:p w:rsidR="00EF49FE" w:rsidP="004D649F" w:rsidRDefault="00EF49FE" w14:paraId="3CC4D5A0" w14:textId="66442860">
            <w:pPr>
              <w:rPr>
                <w:bCs/>
                <w:szCs w:val="23"/>
              </w:rPr>
            </w:pPr>
          </w:p>
          <w:p w:rsidR="00EF49FE" w:rsidP="004D649F" w:rsidRDefault="00EF49FE" w14:paraId="5FCDCF21" w14:textId="2936695D">
            <w:pPr>
              <w:rPr>
                <w:bCs/>
                <w:szCs w:val="23"/>
              </w:rPr>
            </w:pPr>
            <w:r w:rsidRPr="00EF49FE">
              <w:rPr>
                <w:bCs/>
                <w:szCs w:val="23"/>
              </w:rPr>
              <w:t>§</w:t>
            </w:r>
            <w:r>
              <w:rPr>
                <w:bCs/>
                <w:szCs w:val="23"/>
              </w:rPr>
              <w:t xml:space="preserve"> </w:t>
            </w:r>
            <w:r w:rsidRPr="00EF49FE">
              <w:rPr>
                <w:bCs/>
                <w:szCs w:val="23"/>
              </w:rPr>
              <w:t>33</w:t>
            </w:r>
          </w:p>
          <w:p w:rsidR="00EF49FE" w:rsidP="004D649F" w:rsidRDefault="00EF49FE" w14:paraId="0E6AF8A1" w14:textId="77777777">
            <w:pPr>
              <w:rPr>
                <w:bCs/>
                <w:szCs w:val="23"/>
              </w:rPr>
            </w:pPr>
          </w:p>
          <w:p w:rsidR="00593A49" w:rsidP="004D649F" w:rsidRDefault="00593A49" w14:paraId="381BA781" w14:textId="77777777">
            <w:pPr>
              <w:rPr>
                <w:bCs/>
                <w:szCs w:val="23"/>
              </w:rPr>
            </w:pPr>
            <w:r>
              <w:rPr>
                <w:bCs/>
                <w:szCs w:val="23"/>
              </w:rPr>
              <w:t>Stk. 3</w:t>
            </w:r>
          </w:p>
          <w:p w:rsidRPr="00E622E7" w:rsidR="00593A49" w:rsidP="004D649F" w:rsidRDefault="00593A49" w14:paraId="17F5E279" w14:textId="77777777">
            <w:pPr>
              <w:rPr>
                <w:bCs/>
                <w:i/>
                <w:iCs/>
                <w:color w:val="FF0000"/>
                <w:szCs w:val="23"/>
              </w:rPr>
            </w:pPr>
            <w:r>
              <w:rPr>
                <w:bCs/>
                <w:szCs w:val="23"/>
              </w:rPr>
              <w:t xml:space="preserve">Køb og salg af fast ejendom kan kun finde sted efter hovedstyrelsens beslutning. </w:t>
            </w:r>
            <w:r w:rsidRPr="00E622E7">
              <w:rPr>
                <w:bCs/>
                <w:i/>
                <w:iCs/>
                <w:color w:val="FF0000"/>
                <w:szCs w:val="23"/>
              </w:rPr>
              <w:t xml:space="preserve">Efter hovedstyrelsens beslutning om køb og salg af fast ejendom vil formanden eller næstformanden i forening med </w:t>
            </w:r>
            <w:r>
              <w:rPr>
                <w:bCs/>
                <w:i/>
                <w:iCs/>
                <w:color w:val="FF0000"/>
                <w:szCs w:val="23"/>
              </w:rPr>
              <w:t>den øverste administrative ledelse i sekretariatet</w:t>
            </w:r>
            <w:r w:rsidRPr="00E622E7">
              <w:rPr>
                <w:bCs/>
                <w:i/>
                <w:iCs/>
                <w:color w:val="FF0000"/>
                <w:szCs w:val="23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3"/>
              </w:rPr>
              <w:t>i</w:t>
            </w:r>
            <w:r w:rsidRPr="00E622E7">
              <w:rPr>
                <w:bCs/>
                <w:i/>
                <w:iCs/>
                <w:color w:val="FF0000"/>
                <w:szCs w:val="23"/>
              </w:rPr>
              <w:t xml:space="preserve"> Danmarks Lærerforening være bemyndiget til at tegne samtlige relevante dokumenter i relation til køb eller salg af fast ejendom på vegne af Danmarks Lærerforening. </w:t>
            </w:r>
          </w:p>
          <w:p w:rsidRPr="00E622E7" w:rsidR="00593A49" w:rsidP="004D649F" w:rsidRDefault="00593A49" w14:paraId="4EFE07EF" w14:textId="77777777">
            <w:pPr>
              <w:rPr>
                <w:bCs/>
                <w:i/>
                <w:iCs/>
                <w:color w:val="FF0000"/>
                <w:szCs w:val="23"/>
              </w:rPr>
            </w:pPr>
            <w:r w:rsidRPr="00E622E7">
              <w:rPr>
                <w:bCs/>
                <w:i/>
                <w:iCs/>
                <w:color w:val="FF0000"/>
                <w:szCs w:val="23"/>
              </w:rPr>
              <w:t> </w:t>
            </w:r>
          </w:p>
          <w:p w:rsidR="00593A49" w:rsidP="004D649F" w:rsidRDefault="00593A49" w14:paraId="02833CB6" w14:textId="77777777">
            <w:pPr>
              <w:rPr>
                <w:bCs/>
                <w:szCs w:val="23"/>
              </w:rPr>
            </w:pPr>
            <w:r w:rsidRPr="00E622E7">
              <w:rPr>
                <w:bCs/>
                <w:i/>
                <w:iCs/>
                <w:color w:val="FF0000"/>
                <w:szCs w:val="23"/>
              </w:rPr>
              <w:t xml:space="preserve">Formanden eller næstformanden i forening med </w:t>
            </w:r>
            <w:r>
              <w:rPr>
                <w:bCs/>
                <w:i/>
                <w:iCs/>
                <w:color w:val="FF0000"/>
                <w:szCs w:val="23"/>
              </w:rPr>
              <w:t xml:space="preserve">den øverste administrative ledelse i sekretariatet </w:t>
            </w:r>
            <w:r w:rsidRPr="00E622E7">
              <w:rPr>
                <w:bCs/>
                <w:i/>
                <w:iCs/>
                <w:color w:val="FF0000"/>
                <w:szCs w:val="23"/>
              </w:rPr>
              <w:t>kan således underskrive købsaftaler i forbindelse med køb og salg af fast ejendom, samt underskrive skøder i forbindelse med tinglysningsprocessen heraf, på vegne af Danmarks Lærerforening.</w:t>
            </w:r>
          </w:p>
        </w:tc>
      </w:tr>
    </w:tbl>
    <w:p w:rsidR="005A49A5" w:rsidP="00CC096B" w:rsidRDefault="005A49A5" w14:paraId="0926669B" w14:textId="77777777"/>
    <w:p w:rsidR="005A49A5" w:rsidP="00CC096B" w:rsidRDefault="005A49A5" w14:paraId="213B011B" w14:textId="77777777">
      <w:pPr>
        <w:rPr>
          <w:szCs w:val="23"/>
        </w:rPr>
      </w:pPr>
    </w:p>
    <w:p w:rsidRPr="00F016BE" w:rsidR="004D48CE" w:rsidP="00CC096B" w:rsidRDefault="004D48CE" w14:paraId="6FA63682" w14:textId="77777777">
      <w:pPr>
        <w:rPr>
          <w:b/>
          <w:bCs/>
          <w:szCs w:val="23"/>
        </w:rPr>
      </w:pPr>
      <w:r w:rsidRPr="00F016BE">
        <w:rPr>
          <w:rFonts w:ascii="Arial" w:hAnsi="Arial" w:cs="Arial"/>
          <w:b/>
          <w:bCs/>
          <w:sz w:val="20"/>
          <w:szCs w:val="20"/>
        </w:rPr>
        <w:t>Forslagsstiller</w:t>
      </w:r>
    </w:p>
    <w:p w:rsidR="005A49A5" w:rsidP="00593A49" w:rsidRDefault="00593A49" w14:paraId="568600ED" w14:textId="29E16815">
      <w:r w:rsidRPr="00593A49">
        <w:lastRenderedPageBreak/>
        <w:t>Hovedstyrelsen indstiller forslaget til kongressens vedtagelse.</w:t>
      </w:r>
    </w:p>
    <w:sectPr w:rsidR="005A49A5" w:rsidSect="001A2587">
      <w:footerReference w:type="even" r:id="rId8"/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E22F" w14:textId="77777777" w:rsidR="00703B18" w:rsidRDefault="00703B18">
      <w:r>
        <w:separator/>
      </w:r>
    </w:p>
  </w:endnote>
  <w:endnote w:type="continuationSeparator" w:id="0">
    <w:p w14:paraId="609FB070" w14:textId="77777777" w:rsidR="00703B18" w:rsidRDefault="007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3D6" w:rsidP="007F4A3F" w:rsidRDefault="00EC53D6" w14:paraId="6FC03A00" w14:textId="77777777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P="00DC31E1" w:rsidRDefault="00EC53D6" w14:paraId="3C7E1799" w14:textId="777777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 w14:paraId="5D9CF9EB" w14:textId="77777777">
      <w:tc>
        <w:tcPr>
          <w:tcW w:w="7938" w:type="dxa"/>
        </w:tcPr>
        <w:p w:rsidR="00EC53D6" w:rsidP="00DC31E1" w:rsidRDefault="00EC53D6" w14:paraId="04DDE3B4" w14:textId="77777777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 w14:paraId="4F752F1B" w14:textId="1F10D580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 w:rsidR="00C65DA8">
              <w:rPr>
                <w:noProof/>
              </w:rPr>
              <w:t>2</w:t>
            </w:r>
          </w:fldSimple>
        </w:p>
      </w:tc>
    </w:tr>
  </w:tbl>
  <w:p w:rsidR="00EC53D6" w:rsidRDefault="00EC53D6" w14:paraId="6A2CA7C7" w14:textId="77777777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3D6" w:rsidRDefault="007F017C" w14:paraId="3D631A4A" w14:textId="77777777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5D9648B7" wp14:anchorId="7CCCF314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3898" w14:textId="77777777" w:rsidR="00703B18" w:rsidRDefault="00703B18">
      <w:r>
        <w:separator/>
      </w:r>
    </w:p>
  </w:footnote>
  <w:footnote w:type="continuationSeparator" w:id="0">
    <w:p w14:paraId="0ADFA538" w14:textId="77777777" w:rsidR="00703B18" w:rsidRDefault="007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6A"/>
    <w:rsid w:val="000B2210"/>
    <w:rsid w:val="00102672"/>
    <w:rsid w:val="00125947"/>
    <w:rsid w:val="001437E7"/>
    <w:rsid w:val="0017556D"/>
    <w:rsid w:val="001956A9"/>
    <w:rsid w:val="001A236F"/>
    <w:rsid w:val="001A2587"/>
    <w:rsid w:val="00233906"/>
    <w:rsid w:val="00244D4B"/>
    <w:rsid w:val="00270D31"/>
    <w:rsid w:val="00303E09"/>
    <w:rsid w:val="0030718A"/>
    <w:rsid w:val="00352642"/>
    <w:rsid w:val="003E2D83"/>
    <w:rsid w:val="00467A9B"/>
    <w:rsid w:val="00472928"/>
    <w:rsid w:val="004C5598"/>
    <w:rsid w:val="004D48CE"/>
    <w:rsid w:val="004F59C0"/>
    <w:rsid w:val="00505057"/>
    <w:rsid w:val="0056525D"/>
    <w:rsid w:val="00593A49"/>
    <w:rsid w:val="005A49A5"/>
    <w:rsid w:val="00603F4D"/>
    <w:rsid w:val="006131B1"/>
    <w:rsid w:val="00637054"/>
    <w:rsid w:val="0066061D"/>
    <w:rsid w:val="006921E5"/>
    <w:rsid w:val="006A1A95"/>
    <w:rsid w:val="006B55C1"/>
    <w:rsid w:val="006F027A"/>
    <w:rsid w:val="00703B18"/>
    <w:rsid w:val="00726BA3"/>
    <w:rsid w:val="007516AC"/>
    <w:rsid w:val="007D2A6A"/>
    <w:rsid w:val="007F017C"/>
    <w:rsid w:val="007F4A3F"/>
    <w:rsid w:val="008020B5"/>
    <w:rsid w:val="008220DC"/>
    <w:rsid w:val="00846A86"/>
    <w:rsid w:val="0085178E"/>
    <w:rsid w:val="0087522F"/>
    <w:rsid w:val="008760BD"/>
    <w:rsid w:val="008F7D75"/>
    <w:rsid w:val="00915956"/>
    <w:rsid w:val="00920CB0"/>
    <w:rsid w:val="0094135A"/>
    <w:rsid w:val="00942110"/>
    <w:rsid w:val="009B141A"/>
    <w:rsid w:val="009C2109"/>
    <w:rsid w:val="00A60E13"/>
    <w:rsid w:val="00AB2567"/>
    <w:rsid w:val="00B37EF3"/>
    <w:rsid w:val="00BE6100"/>
    <w:rsid w:val="00C03099"/>
    <w:rsid w:val="00C475CA"/>
    <w:rsid w:val="00C65DA8"/>
    <w:rsid w:val="00C92DB0"/>
    <w:rsid w:val="00CB2811"/>
    <w:rsid w:val="00CB4438"/>
    <w:rsid w:val="00CC096B"/>
    <w:rsid w:val="00CD24AA"/>
    <w:rsid w:val="00CD7839"/>
    <w:rsid w:val="00CE73E2"/>
    <w:rsid w:val="00D27A43"/>
    <w:rsid w:val="00D969A5"/>
    <w:rsid w:val="00DC31E1"/>
    <w:rsid w:val="00E007BE"/>
    <w:rsid w:val="00E73992"/>
    <w:rsid w:val="00EA24C0"/>
    <w:rsid w:val="00EC53D6"/>
    <w:rsid w:val="00EF49FE"/>
    <w:rsid w:val="00F016BE"/>
    <w:rsid w:val="00F1126C"/>
    <w:rsid w:val="00F2576A"/>
    <w:rsid w:val="00F345B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A3C1B0"/>
  <w15:docId w15:val="{2D5B56F0-1302-4167-B280-C91D428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LF%20skabeloner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1</ap:TotalTime>
  <ap:Pages>2</ap:Pages>
  <ap:Words>219</ap:Words>
  <ap:Characters>1429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&lt;Brevoverskrift&gt;</vt:lpstr>
    </vt:vector>
  </ap:TitlesOfParts>
  <ap:Company>OptiMentor</ap:Company>
  <ap:LinksUpToDate>false</ap:LinksUpToDate>
  <ap:CharactersWithSpaces>1645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5.5 - Forslag om ændring af foreningens fuldmagtsregler.</dc:title>
  <dc:creator>Karin Edith Blom</dc:creator>
  <lastModifiedBy>Karin Edith Blom</lastModifiedBy>
  <revision>3</revision>
  <lastPrinted>1900-12-31T22:00:00.0000000Z</lastPrinted>
  <dcterms:created xsi:type="dcterms:W3CDTF">2021-08-25T07:59:00.0000000Z</dcterms:created>
  <dcterms:modified xsi:type="dcterms:W3CDTF">2021-08-27T09:30:00.0000000Z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D2021-153921</vt:lpwstr>
  </op:property>
  <op:property fmtid="{D5CDD505-2E9C-101B-9397-08002B2CF9AE}" pid="3" name="DN_D_Brevdato">
    <vt:lpwstr>25. august 2021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5.5 - Forslag om ændring af foreningens fuldmagtsregler.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25-08-2021</vt:lpwstr>
  </op:property>
  <op:property fmtid="{D5CDD505-2E9C-101B-9397-08002B2CF9AE}" pid="21" name="DN_D_SidstRedigeretDato">
    <vt:lpwstr>27-08-2021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1.0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5.5 - Forslag om ændring af foreningens fuldmagtsregler.</vt:lpwstr>
  </op:property>
  <op:property fmtid="{D5CDD505-2E9C-101B-9397-08002B2CF9AE}" pid="30" name="DN_D_HøringModtager">
    <vt:lpwstr/>
  </op:property>
  <op:property fmtid="{D5CDD505-2E9C-101B-9397-08002B2CF9AE}" pid="31" name="DN_D_HøringDato">
    <vt:lpwstr>25-08-2021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2021 - Kongres \ Udsendelser \ 5. Ændring af dele af Danmarks Lærerforenings vedtægter \ 5.5 - Forslag om ændring af foreningens fuldmagtsregler.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25 August 2021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S2021-005103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Karin Edith Blom</vt:lpwstr>
  </op:property>
  <op:property fmtid="{D5CDD505-2E9C-101B-9397-08002B2CF9AE}" pid="220" name="DN_S_AnsvarligEmail">
    <vt:lpwstr>KEB@dlf.org</vt:lpwstr>
  </op:property>
  <op:property fmtid="{D5CDD505-2E9C-101B-9397-08002B2CF9AE}" pid="221" name="DN_S_Ansvarlig_Initialer">
    <vt:lpwstr>keb</vt:lpwstr>
  </op:property>
  <op:property fmtid="{D5CDD505-2E9C-101B-9397-08002B2CF9AE}" pid="222" name="DN_S_Ansvarlig_Telefon">
    <vt:lpwstr>+4533696441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/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2021 - Kongres \ Udsendelser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Udsendelser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5.5 - Forslag om ændring af foreningens fuldmagtsregler.</vt:lpwstr>
  </op:property>
  <op:property fmtid="{D5CDD505-2E9C-101B-9397-08002B2CF9AE}" pid="266" name="DN_D_Sidstrettet_maaned_aar">
    <vt:lpwstr>august 2021</vt:lpwstr>
  </op:property>
  <op:property fmtid="{D5CDD505-2E9C-101B-9397-08002B2CF9AE}" pid="267" name="Forfatter">
    <vt:lpwstr>Forfatter</vt:lpwstr>
  </op:property>
  <op:property fmtid="{D5CDD505-2E9C-101B-9397-08002B2CF9AE}" pid="268" name="Titel">
    <vt:lpwstr>Titel</vt:lpwstr>
  </op:property>
  <op:property fmtid="{D5CDD505-2E9C-101B-9397-08002B2CF9AE}" pid="269" name="DN_S_MedarbejderStilling">
    <vt:lpwstr/>
  </op:property>
  <op:property fmtid="{D5CDD505-2E9C-101B-9397-08002B2CF9AE}" pid="270" name="DN_S_SocialSagSagstype">
    <vt:lpwstr/>
  </op:property>
  <op:property fmtid="{D5CDD505-2E9C-101B-9397-08002B2CF9AE}" pid="271" name="DN_S_TjenestemandAfkrydsning">
    <vt:lpwstr/>
  </op:property>
  <op:property fmtid="{D5CDD505-2E9C-101B-9397-08002B2CF9AE}" pid="272" name="DN_S_KredsfuldmagtAfkrydsning">
    <vt:lpwstr/>
  </op:property>
  <op:property fmtid="{D5CDD505-2E9C-101B-9397-08002B2CF9AE}" pid="273" name="DN_S_ArbejdsskadeSagsudfald">
    <vt:lpwstr/>
  </op:property>
</op:Properties>
</file>