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6" w:type="dxa"/>
        <w:tblLayout w:type="fixed"/>
        <w:tblCellMar>
          <w:left w:w="0" w:type="dxa"/>
          <w:right w:w="0" w:type="dxa"/>
        </w:tblCellMar>
        <w:tblLook w:val="01E0" w:firstRow="1" w:lastRow="1" w:firstColumn="1" w:lastColumn="1" w:noHBand="0" w:noVBand="0"/>
      </w:tblPr>
      <w:tblGrid>
        <w:gridCol w:w="1538"/>
        <w:gridCol w:w="5189"/>
        <w:gridCol w:w="539"/>
        <w:gridCol w:w="2260"/>
      </w:tblGrid>
      <w:tr w:rsidR="00351CA9" w:rsidTr="009805A5">
        <w:trPr>
          <w:trHeight w:val="174"/>
        </w:trPr>
        <w:tc>
          <w:tcPr>
            <w:tcW w:w="6727" w:type="dxa"/>
            <w:gridSpan w:val="2"/>
          </w:tcPr>
          <w:p w:rsidR="00351CA9" w:rsidRPr="00793644" w:rsidRDefault="00351CA9" w:rsidP="00793644">
            <w:pPr>
              <w:pStyle w:val="Dokumenttype"/>
            </w:pPr>
            <w:bookmarkStart w:id="0" w:name="_GoBack"/>
            <w:bookmarkEnd w:id="0"/>
            <w:r>
              <w:t xml:space="preserve"> </w:t>
            </w:r>
          </w:p>
        </w:tc>
        <w:tc>
          <w:tcPr>
            <w:tcW w:w="539" w:type="dxa"/>
            <w:vMerge w:val="restart"/>
          </w:tcPr>
          <w:p w:rsidR="00351CA9" w:rsidRPr="009805A5" w:rsidRDefault="00351CA9" w:rsidP="00846A86">
            <w:pPr>
              <w:rPr>
                <w:sz w:val="16"/>
                <w:szCs w:val="16"/>
              </w:rPr>
            </w:pPr>
          </w:p>
        </w:tc>
        <w:tc>
          <w:tcPr>
            <w:tcW w:w="2260" w:type="dxa"/>
            <w:vMerge w:val="restart"/>
          </w:tcPr>
          <w:p w:rsidR="00351CA9" w:rsidRDefault="00DB2917" w:rsidP="00846A86">
            <w:r>
              <w:rPr>
                <w:noProof/>
              </w:rPr>
              <w:drawing>
                <wp:anchor distT="0" distB="0" distL="114300" distR="114300" simplePos="0" relativeHeight="251658240" behindDoc="0" locked="0" layoutInCell="1" allowOverlap="1">
                  <wp:simplePos x="0" y="0"/>
                  <wp:positionH relativeFrom="column">
                    <wp:posOffset>203200</wp:posOffset>
                  </wp:positionH>
                  <wp:positionV relativeFrom="paragraph">
                    <wp:posOffset>-1031240</wp:posOffset>
                  </wp:positionV>
                  <wp:extent cx="1007110" cy="1054735"/>
                  <wp:effectExtent l="0" t="0" r="2540" b="0"/>
                  <wp:wrapNone/>
                  <wp:docPr id="4" name="Billede 6" descr="DLF_logo_Pantone-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descr="DLF_logo_Pantone-1400"/>
                          <pic:cNvPicPr>
                            <a:picLocks noChangeAspect="1" noChangeArrowheads="1"/>
                          </pic:cNvPicPr>
                        </pic:nvPicPr>
                        <pic:blipFill>
                          <a:blip r:embed="rId8">
                            <a:lum bright="12000" contrast="-60000"/>
                            <a:extLst>
                              <a:ext uri="{28A0092B-C50C-407E-A947-70E740481C1C}">
                                <a14:useLocalDpi xmlns:a14="http://schemas.microsoft.com/office/drawing/2010/main" val="0"/>
                              </a:ext>
                            </a:extLst>
                          </a:blip>
                          <a:srcRect l="270" t="-1587"/>
                          <a:stretch>
                            <a:fillRect/>
                          </a:stretch>
                        </pic:blipFill>
                        <pic:spPr bwMode="auto">
                          <a:xfrm>
                            <a:off x="0" y="0"/>
                            <a:ext cx="1007110" cy="1054735"/>
                          </a:xfrm>
                          <a:prstGeom prst="rect">
                            <a:avLst/>
                          </a:prstGeom>
                          <a:noFill/>
                        </pic:spPr>
                      </pic:pic>
                    </a:graphicData>
                  </a:graphic>
                  <wp14:sizeRelH relativeFrom="page">
                    <wp14:pctWidth>0</wp14:pctWidth>
                  </wp14:sizeRelH>
                  <wp14:sizeRelV relativeFrom="page">
                    <wp14:pctHeight>0</wp14:pctHeight>
                  </wp14:sizeRelV>
                </wp:anchor>
              </w:drawing>
            </w:r>
          </w:p>
        </w:tc>
      </w:tr>
      <w:tr w:rsidR="00351CA9" w:rsidTr="000D768E">
        <w:trPr>
          <w:trHeight w:hRule="exact" w:val="1532"/>
        </w:trPr>
        <w:tc>
          <w:tcPr>
            <w:tcW w:w="1538" w:type="dxa"/>
          </w:tcPr>
          <w:p w:rsidR="00351CA9" w:rsidRDefault="00351CA9" w:rsidP="0002685C"/>
        </w:tc>
        <w:tc>
          <w:tcPr>
            <w:tcW w:w="5189" w:type="dxa"/>
          </w:tcPr>
          <w:p w:rsidR="00351CA9" w:rsidRDefault="00351CA9" w:rsidP="00276639"/>
        </w:tc>
        <w:tc>
          <w:tcPr>
            <w:tcW w:w="539" w:type="dxa"/>
            <w:vMerge/>
          </w:tcPr>
          <w:p w:rsidR="00351CA9" w:rsidRPr="009805A5" w:rsidRDefault="00351CA9" w:rsidP="00846A86">
            <w:pPr>
              <w:rPr>
                <w:sz w:val="16"/>
                <w:szCs w:val="16"/>
              </w:rPr>
            </w:pPr>
          </w:p>
        </w:tc>
        <w:tc>
          <w:tcPr>
            <w:tcW w:w="2260" w:type="dxa"/>
            <w:vMerge/>
          </w:tcPr>
          <w:p w:rsidR="00351CA9" w:rsidRDefault="00351CA9" w:rsidP="00846A86"/>
        </w:tc>
      </w:tr>
      <w:tr w:rsidR="00351CA9" w:rsidTr="009805A5">
        <w:tc>
          <w:tcPr>
            <w:tcW w:w="6727" w:type="dxa"/>
            <w:gridSpan w:val="2"/>
          </w:tcPr>
          <w:p w:rsidR="00351CA9" w:rsidRDefault="00351CA9" w:rsidP="00846A86"/>
          <w:p w:rsidR="00351CA9" w:rsidRDefault="00351CA9" w:rsidP="00846A86"/>
          <w:p w:rsidR="00351CA9" w:rsidRPr="002A2607" w:rsidRDefault="00351CA9" w:rsidP="002A2607">
            <w:pPr>
              <w:pStyle w:val="Overskrift2"/>
              <w:rPr>
                <w:sz w:val="36"/>
                <w:szCs w:val="36"/>
              </w:rPr>
            </w:pPr>
            <w:r>
              <w:rPr>
                <w:sz w:val="36"/>
                <w:szCs w:val="36"/>
              </w:rPr>
              <w:t>D</w:t>
            </w:r>
            <w:r w:rsidRPr="002A2607">
              <w:rPr>
                <w:sz w:val="36"/>
                <w:szCs w:val="36"/>
              </w:rPr>
              <w:t>igitalisering</w:t>
            </w:r>
          </w:p>
          <w:p w:rsidR="00351CA9" w:rsidRPr="00483D6B" w:rsidRDefault="00351CA9" w:rsidP="002A2607">
            <w:pPr>
              <w:pStyle w:val="Undertitel"/>
              <w:numPr>
                <w:ilvl w:val="0"/>
                <w:numId w:val="11"/>
              </w:numPr>
            </w:pPr>
            <w:r w:rsidRPr="00483D6B">
              <w:t>IT og medier i undervisningen</w:t>
            </w:r>
          </w:p>
          <w:p w:rsidR="00351CA9" w:rsidRPr="000D768E" w:rsidRDefault="00351CA9" w:rsidP="000D768E"/>
          <w:p w:rsidR="00351CA9" w:rsidRDefault="00DB2917" w:rsidP="000D768E">
            <w:r>
              <w:rPr>
                <w:noProof/>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-1905</wp:posOffset>
                      </wp:positionV>
                      <wp:extent cx="6333490" cy="6236335"/>
                      <wp:effectExtent l="0" t="0" r="10160" b="1206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236335"/>
                              </a:xfrm>
                              <a:prstGeom prst="rect">
                                <a:avLst/>
                              </a:prstGeom>
                              <a:solidFill>
                                <a:srgbClr val="FFFFFF"/>
                              </a:solidFill>
                              <a:ln w="9525">
                                <a:solidFill>
                                  <a:srgbClr val="000000"/>
                                </a:solidFill>
                                <a:miter lim="800000"/>
                                <a:headEnd/>
                                <a:tailEnd/>
                              </a:ln>
                            </wps:spPr>
                            <wps:txbx>
                              <w:txbxContent>
                                <w:p w:rsidR="00351CA9" w:rsidRPr="00396F21" w:rsidRDefault="00351CA9" w:rsidP="00396F21">
                                  <w:pPr>
                                    <w:pStyle w:val="Overskrift2"/>
                                  </w:pPr>
                                  <w:r w:rsidRPr="00396F21">
                                    <w:t>Notatets hovedpointer:</w:t>
                                  </w:r>
                                </w:p>
                                <w:p w:rsidR="00351CA9" w:rsidRDefault="00351CA9" w:rsidP="00D06DDF">
                                  <w:pPr>
                                    <w:pStyle w:val="Listeafsnit"/>
                                    <w:numPr>
                                      <w:ilvl w:val="0"/>
                                      <w:numId w:val="20"/>
                                    </w:numPr>
                                    <w:spacing w:before="240" w:after="240"/>
                                  </w:pPr>
                                  <w:r>
                                    <w:t xml:space="preserve">IT og medier </w:t>
                                  </w:r>
                                  <w:r w:rsidRPr="00DB2917">
                                    <w:t>giver nye og spændende muligheder for udvikling af undervisningen</w:t>
                                  </w:r>
                                </w:p>
                                <w:p w:rsidR="00351CA9" w:rsidRDefault="00351CA9" w:rsidP="000D768E">
                                  <w:pPr>
                                    <w:pStyle w:val="Listeafsnit"/>
                                    <w:spacing w:before="240" w:after="240"/>
                                  </w:pPr>
                                </w:p>
                                <w:p w:rsidR="00351CA9" w:rsidRDefault="00351CA9" w:rsidP="00D06DDF">
                                  <w:pPr>
                                    <w:pStyle w:val="Listeafsnit"/>
                                    <w:numPr>
                                      <w:ilvl w:val="0"/>
                                      <w:numId w:val="20"/>
                                    </w:numPr>
                                    <w:spacing w:before="240" w:after="240"/>
                                  </w:pPr>
                                  <w:r>
                                    <w:t>Elevernes digitale dannelse er en ny og vigtig dimension af skolens samlede dannelsesbidrag.</w:t>
                                  </w:r>
                                </w:p>
                                <w:p w:rsidR="00351CA9" w:rsidRDefault="00351CA9" w:rsidP="00D06DDF">
                                  <w:pPr>
                                    <w:pStyle w:val="Listeafsnit"/>
                                    <w:spacing w:before="240" w:after="240"/>
                                  </w:pPr>
                                </w:p>
                                <w:p w:rsidR="00351CA9" w:rsidRDefault="00351CA9" w:rsidP="00D06DDF">
                                  <w:pPr>
                                    <w:pStyle w:val="Listeafsnit"/>
                                    <w:numPr>
                                      <w:ilvl w:val="0"/>
                                      <w:numId w:val="20"/>
                                    </w:numPr>
                                    <w:spacing w:before="240" w:after="240"/>
                                  </w:pPr>
                                  <w:r w:rsidRPr="005A76D5">
                                    <w:t xml:space="preserve">Brug af IT </w:t>
                                  </w:r>
                                  <w:r>
                                    <w:t xml:space="preserve">og medier </w:t>
                                  </w:r>
                                  <w:r w:rsidRPr="005A76D5">
                                    <w:t xml:space="preserve">styrker ikke i sig selv </w:t>
                                  </w:r>
                                  <w:r>
                                    <w:t xml:space="preserve">udbyttet af undervisningen. Det afhænger af didaktikken, og der </w:t>
                                  </w:r>
                                  <w:r w:rsidRPr="005A76D5">
                                    <w:t xml:space="preserve">er </w:t>
                                  </w:r>
                                  <w:r>
                                    <w:t xml:space="preserve">derfor behov for at udvikle </w:t>
                                  </w:r>
                                  <w:r w:rsidRPr="005A76D5">
                                    <w:t>en IT-didaktik for de enkelte fag.</w:t>
                                  </w:r>
                                  <w:r w:rsidRPr="00D06DDF">
                                    <w:t xml:space="preserve"> </w:t>
                                  </w:r>
                                </w:p>
                                <w:p w:rsidR="00351CA9" w:rsidRDefault="00351CA9" w:rsidP="00D06DDF">
                                  <w:pPr>
                                    <w:pStyle w:val="Listeafsnit"/>
                                    <w:spacing w:before="240" w:after="240"/>
                                  </w:pPr>
                                </w:p>
                                <w:p w:rsidR="00351CA9" w:rsidRDefault="00351CA9" w:rsidP="00D06DDF">
                                  <w:pPr>
                                    <w:pStyle w:val="Listeafsnit"/>
                                    <w:numPr>
                                      <w:ilvl w:val="0"/>
                                      <w:numId w:val="20"/>
                                    </w:numPr>
                                    <w:spacing w:before="240" w:after="240"/>
                                  </w:pPr>
                                  <w:r>
                                    <w:t>Eleverne skal lære programmering, når det giver mening ift. faglige mål og/eller fagdidaktiske ove</w:t>
                                  </w:r>
                                  <w:r>
                                    <w:t>r</w:t>
                                  </w:r>
                                  <w:r>
                                    <w:t>vejelser.</w:t>
                                  </w:r>
                                  <w:r w:rsidRPr="00DC2AAE">
                                    <w:t xml:space="preserve"> </w:t>
                                  </w:r>
                                  <w:r>
                                    <w:t>Programmering skal ikke indgå i skolen for programmeringens skyld.</w:t>
                                  </w:r>
                                </w:p>
                                <w:p w:rsidR="00351CA9" w:rsidRDefault="00351CA9" w:rsidP="000D768E">
                                  <w:pPr>
                                    <w:pStyle w:val="Listeafsnit"/>
                                    <w:spacing w:before="240" w:after="240"/>
                                  </w:pPr>
                                </w:p>
                                <w:p w:rsidR="00351CA9" w:rsidRDefault="00351CA9" w:rsidP="00D06DDF">
                                  <w:pPr>
                                    <w:pStyle w:val="Listeafsnit"/>
                                    <w:numPr>
                                      <w:ilvl w:val="0"/>
                                      <w:numId w:val="20"/>
                                    </w:numPr>
                                    <w:spacing w:before="240" w:after="240"/>
                                  </w:pPr>
                                  <w:r>
                                    <w:t>Der skal skabes den nødvendige mulighed for dialog på skolerne, så ledelsen kan sætte rammerne for skolens anvendelse af IT og medier i samarbejde med lærerne.</w:t>
                                  </w:r>
                                </w:p>
                                <w:p w:rsidR="00351CA9" w:rsidRDefault="00351CA9" w:rsidP="00D06DDF">
                                  <w:pPr>
                                    <w:pStyle w:val="Listeafsnit"/>
                                    <w:spacing w:before="240" w:after="240"/>
                                  </w:pPr>
                                </w:p>
                                <w:p w:rsidR="00351CA9" w:rsidRDefault="00351CA9" w:rsidP="00D06DDF">
                                  <w:pPr>
                                    <w:pStyle w:val="Listeafsnit"/>
                                    <w:numPr>
                                      <w:ilvl w:val="0"/>
                                      <w:numId w:val="20"/>
                                    </w:numPr>
                                    <w:spacing w:before="240" w:after="240"/>
                                  </w:pPr>
                                  <w:r>
                                    <w:t>Lærernes samarbejde i fx fagteam skal gøres muligt, så det kan understøtte meningsfuld anvendelse af IT og medier i undervisningen.</w:t>
                                  </w:r>
                                </w:p>
                                <w:p w:rsidR="00351CA9" w:rsidRDefault="00351CA9" w:rsidP="00D06DDF">
                                  <w:pPr>
                                    <w:pStyle w:val="Listeafsnit"/>
                                    <w:spacing w:before="240" w:after="240"/>
                                  </w:pPr>
                                </w:p>
                                <w:p w:rsidR="00351CA9" w:rsidRDefault="00351CA9" w:rsidP="00D06DDF">
                                  <w:pPr>
                                    <w:pStyle w:val="Listeafsnit"/>
                                    <w:numPr>
                                      <w:ilvl w:val="0"/>
                                      <w:numId w:val="20"/>
                                    </w:numPr>
                                    <w:spacing w:before="240" w:after="240"/>
                                  </w:pPr>
                                  <w:r>
                                    <w:t>Læreruddannelsen bør arbejde med digital dannelse og bringe IT og medier i spil i alle fag.</w:t>
                                  </w:r>
                                </w:p>
                                <w:p w:rsidR="00351CA9" w:rsidRDefault="00351CA9" w:rsidP="00D06DDF">
                                  <w:pPr>
                                    <w:pStyle w:val="Listeafsnit"/>
                                    <w:spacing w:before="240" w:after="240"/>
                                  </w:pPr>
                                </w:p>
                                <w:p w:rsidR="00351CA9" w:rsidRDefault="00351CA9" w:rsidP="00D06DDF">
                                  <w:pPr>
                                    <w:pStyle w:val="Listeafsnit"/>
                                    <w:numPr>
                                      <w:ilvl w:val="0"/>
                                      <w:numId w:val="20"/>
                                    </w:numPr>
                                    <w:spacing w:before="240" w:after="240"/>
                                  </w:pPr>
                                  <w:r>
                                    <w:t>Øget brug af IT og medier i skolen åbner ikke muligheder for effektiviseringer i lærernes forberede</w:t>
                                  </w:r>
                                  <w:r>
                                    <w:t>l</w:t>
                                  </w:r>
                                  <w:r>
                                    <w:t>sestid.</w:t>
                                  </w:r>
                                </w:p>
                                <w:p w:rsidR="00351CA9" w:rsidRDefault="00351CA9" w:rsidP="00D06DDF">
                                  <w:pPr>
                                    <w:pStyle w:val="Listeafsnit"/>
                                    <w:spacing w:before="240" w:after="240"/>
                                  </w:pPr>
                                </w:p>
                                <w:p w:rsidR="00351CA9" w:rsidRDefault="00351CA9" w:rsidP="00D06DDF">
                                  <w:pPr>
                                    <w:pStyle w:val="Listeafsnit"/>
                                    <w:numPr>
                                      <w:ilvl w:val="0"/>
                                      <w:numId w:val="20"/>
                                    </w:numPr>
                                    <w:spacing w:before="240" w:after="240"/>
                                  </w:pPr>
                                  <w:r>
                                    <w:t>Læringsplatformen skal bruges reflekteret. Den skal styrke undervisningen – ikke styre den.</w:t>
                                  </w:r>
                                </w:p>
                                <w:p w:rsidR="00351CA9" w:rsidRDefault="00351CA9" w:rsidP="000D768E">
                                  <w:pPr>
                                    <w:pStyle w:val="Listeafsnit"/>
                                    <w:spacing w:before="240" w:after="240"/>
                                  </w:pPr>
                                </w:p>
                                <w:p w:rsidR="00351CA9" w:rsidRDefault="00351CA9" w:rsidP="00D06DDF">
                                  <w:pPr>
                                    <w:pStyle w:val="Listeafsnit"/>
                                    <w:numPr>
                                      <w:ilvl w:val="0"/>
                                      <w:numId w:val="20"/>
                                    </w:numPr>
                                    <w:spacing w:before="240" w:after="240"/>
                                  </w:pPr>
                                  <w:r>
                                    <w:t>Den enkelte lærer skal selv kunne beslutte, om hun ønsker at dele sine undervisningsforløb.</w:t>
                                  </w:r>
                                </w:p>
                                <w:p w:rsidR="00351CA9" w:rsidRDefault="00351CA9" w:rsidP="000D768E">
                                  <w:pPr>
                                    <w:pStyle w:val="Listeafsnit"/>
                                    <w:spacing w:before="240" w:after="240"/>
                                  </w:pPr>
                                </w:p>
                                <w:p w:rsidR="00351CA9" w:rsidRDefault="00351CA9" w:rsidP="00D06DDF">
                                  <w:pPr>
                                    <w:pStyle w:val="Listeafsnit"/>
                                    <w:numPr>
                                      <w:ilvl w:val="0"/>
                                      <w:numId w:val="20"/>
                                    </w:numPr>
                                    <w:spacing w:before="240" w:after="240"/>
                                  </w:pPr>
                                  <w:r>
                                    <w:t>Det er skolens praksis, der skal understøttes med data – Ikke skolens praksis, der skal ændres, så den kan levere data.</w:t>
                                  </w:r>
                                </w:p>
                                <w:p w:rsidR="00351CA9" w:rsidRDefault="00351CA9" w:rsidP="000D768E">
                                  <w:pPr>
                                    <w:pStyle w:val="Listeafsnit"/>
                                    <w:spacing w:before="240" w:after="240"/>
                                  </w:pPr>
                                </w:p>
                                <w:p w:rsidR="00351CA9" w:rsidRDefault="00351CA9" w:rsidP="00D06DDF">
                                  <w:pPr>
                                    <w:pStyle w:val="Listeafsnit"/>
                                    <w:numPr>
                                      <w:ilvl w:val="0"/>
                                      <w:numId w:val="20"/>
                                    </w:numPr>
                                    <w:spacing w:before="240" w:after="240"/>
                                  </w:pPr>
                                  <w:r>
                                    <w:t>Alle elever skal have lige adgang til de relevante undervisningsmidler. Det er derfor skolens opgave at stille materiel til rådighed.</w:t>
                                  </w:r>
                                </w:p>
                                <w:p w:rsidR="00351CA9" w:rsidRDefault="00351CA9" w:rsidP="000D768E">
                                  <w:pPr>
                                    <w:pStyle w:val="Listeafsnit"/>
                                    <w:spacing w:before="240" w:after="240"/>
                                  </w:pPr>
                                </w:p>
                                <w:p w:rsidR="00351CA9" w:rsidRDefault="00351CA9" w:rsidP="00D06DDF">
                                  <w:pPr>
                                    <w:pStyle w:val="Listeafsnit"/>
                                    <w:numPr>
                                      <w:ilvl w:val="0"/>
                                      <w:numId w:val="20"/>
                                    </w:numPr>
                                    <w:spacing w:before="240" w:after="240"/>
                                  </w:pPr>
                                  <w:r>
                                    <w:t>Hvis IT skal understøtte undervisningen, er det naturligvis en forudsætning, at det tekniske virker.</w:t>
                                  </w:r>
                                </w:p>
                                <w:p w:rsidR="00351CA9" w:rsidRDefault="00351CA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13.8pt;margin-top:-.15pt;width:498.7pt;height:49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VeJwIAAEgEAAAOAAAAZHJzL2Uyb0RvYy54bWysVNtu2zAMfR+wfxD0vthxLm2MOEWXLsOA&#10;7gK0+wBZlmOhkuhJSuzs60vJbpbdXob5QRBF6og8h/T6pteKHIV1EkxBp5OUEmE4VNLsC/r1cffm&#10;mhLnmamYAiMKehKO3mxev1p3bS4yaEBVwhIEMS7v2oI23rd5kjjeCM3cBFph0FmD1cyjafdJZVmH&#10;6FolWZoukw5s1Vrgwjk8vRucdBPx61pw/7munfBEFRRz83G1cS3DmmzWLN9b1jaSj2mwf8hCM2nw&#10;0TPUHfOMHKz8DUpLbsFB7SccdAJ1LbmINWA10/SXah4a1opYC5Lj2jNN7v/B8k/HL5bIqqCz9IoS&#10;wzSK9CienK+F8iQLBHWtyzHuocVI37+FHoWOxbr2HviTIwa2DTN7cWstdI1gFSY4DTeTi6sDjgsg&#10;ZfcRKnyHHTxEoL62OrCHfBBER6FOZ3FE7wnHw+VsNpuv0MXRt8xmaC/iGyx/ud5a598L0CRsCmpR&#10;/QjPjvfOh3RY/hISXnOgZLWTSkXD7sutsuTIsFN28RvRfwpThnQFXS2yxcDAXyHS+P0JQkuPLa+k&#10;Luj1OYjlgbd3pooN6ZlUwx5TVmYkMnA3sOj7sh+FKaE6IaUWhtbGUcRNA/Y7JR22dUHdtwOzghL1&#10;waAsq+l8HuYgGvPFVYaGvfSUlx5mOEIV1FMybLc+zk4gzMAtylfLSGzQechkzBXbNfI9jlaYh0s7&#10;Rv34AWyeAQAA//8DAFBLAwQUAAYACAAAACEA49RN3t8AAAAJAQAADwAAAGRycy9kb3ducmV2Lnht&#10;bEyPwU7DMBBE70j8g7VIXFDrtEVpksapEBIIblAQvbrJNomw18F20/D3LCe4zWpGs2/K7WSNGNGH&#10;3pGCxTwBgVS7pqdWwfvbwywDEaKmRhtHqOAbA2yry4tSF4070yuOu9gKLqFQaAVdjEMhZag7tDrM&#10;3YDE3tF5qyOfvpWN12cut0YukySVVvfEHzo94H2H9efuZBVkt0/jPjyvXj7q9GjyeLMeH7+8UtdX&#10;090GRMQp/oXhF5/RoWKmgztRE4RRMFuuU46yWIFgP09znnJgkS0ykFUp/y+ofgAAAP//AwBQSwEC&#10;LQAUAAYACAAAACEAtoM4kv4AAADhAQAAEwAAAAAAAAAAAAAAAAAAAAAAW0NvbnRlbnRfVHlwZXNd&#10;LnhtbFBLAQItABQABgAIAAAAIQA4/SH/1gAAAJQBAAALAAAAAAAAAAAAAAAAAC8BAABfcmVscy8u&#10;cmVsc1BLAQItABQABgAIAAAAIQAodoVeJwIAAEgEAAAOAAAAAAAAAAAAAAAAAC4CAABkcnMvZTJv&#10;RG9jLnhtbFBLAQItABQABgAIAAAAIQDj1E3e3wAAAAkBAAAPAAAAAAAAAAAAAAAAAIEEAABkcnMv&#10;ZG93bnJldi54bWxQSwUGAAAAAAQABADzAAAAjQUAAAAA&#10;">
                      <v:textbox>
                        <w:txbxContent>
                          <w:p w:rsidR="00351CA9" w:rsidRPr="00396F21" w:rsidRDefault="00351CA9" w:rsidP="00396F21">
                            <w:pPr>
                              <w:pStyle w:val="Overskrift2"/>
                            </w:pPr>
                            <w:r w:rsidRPr="00396F21">
                              <w:t>Notatets hovedpointer:</w:t>
                            </w:r>
                          </w:p>
                          <w:p w:rsidR="00351CA9" w:rsidRDefault="00351CA9" w:rsidP="00D06DDF">
                            <w:pPr>
                              <w:pStyle w:val="Listeafsnit"/>
                              <w:numPr>
                                <w:ilvl w:val="0"/>
                                <w:numId w:val="20"/>
                              </w:numPr>
                              <w:spacing w:before="240" w:after="240"/>
                            </w:pPr>
                            <w:r>
                              <w:t xml:space="preserve">IT og medier </w:t>
                            </w:r>
                            <w:r w:rsidRPr="00DB2917">
                              <w:t>giver nye og spændende muligheder for udvikling af undervisningen</w:t>
                            </w:r>
                          </w:p>
                          <w:p w:rsidR="00351CA9" w:rsidRDefault="00351CA9" w:rsidP="000D768E">
                            <w:pPr>
                              <w:pStyle w:val="Listeafsnit"/>
                              <w:spacing w:before="240" w:after="240"/>
                            </w:pPr>
                          </w:p>
                          <w:p w:rsidR="00351CA9" w:rsidRDefault="00351CA9" w:rsidP="00D06DDF">
                            <w:pPr>
                              <w:pStyle w:val="Listeafsnit"/>
                              <w:numPr>
                                <w:ilvl w:val="0"/>
                                <w:numId w:val="20"/>
                              </w:numPr>
                              <w:spacing w:before="240" w:after="240"/>
                            </w:pPr>
                            <w:r>
                              <w:t>Elevernes digitale dannelse er en ny og vigtig dimension af skolens samlede dannelsesbidrag.</w:t>
                            </w:r>
                          </w:p>
                          <w:p w:rsidR="00351CA9" w:rsidRDefault="00351CA9" w:rsidP="00D06DDF">
                            <w:pPr>
                              <w:pStyle w:val="Listeafsnit"/>
                              <w:spacing w:before="240" w:after="240"/>
                            </w:pPr>
                          </w:p>
                          <w:p w:rsidR="00351CA9" w:rsidRDefault="00351CA9" w:rsidP="00D06DDF">
                            <w:pPr>
                              <w:pStyle w:val="Listeafsnit"/>
                              <w:numPr>
                                <w:ilvl w:val="0"/>
                                <w:numId w:val="20"/>
                              </w:numPr>
                              <w:spacing w:before="240" w:after="240"/>
                            </w:pPr>
                            <w:r w:rsidRPr="005A76D5">
                              <w:t xml:space="preserve">Brug af IT </w:t>
                            </w:r>
                            <w:r>
                              <w:t xml:space="preserve">og medier </w:t>
                            </w:r>
                            <w:r w:rsidRPr="005A76D5">
                              <w:t xml:space="preserve">styrker ikke i sig selv </w:t>
                            </w:r>
                            <w:r>
                              <w:t xml:space="preserve">udbyttet af undervisningen. Det afhænger af didaktikken, og der </w:t>
                            </w:r>
                            <w:r w:rsidRPr="005A76D5">
                              <w:t xml:space="preserve">er </w:t>
                            </w:r>
                            <w:r>
                              <w:t xml:space="preserve">derfor behov for at udvikle </w:t>
                            </w:r>
                            <w:r w:rsidRPr="005A76D5">
                              <w:t>en IT-didaktik for de enkelte fag.</w:t>
                            </w:r>
                            <w:r w:rsidRPr="00D06DDF">
                              <w:t xml:space="preserve"> </w:t>
                            </w:r>
                          </w:p>
                          <w:p w:rsidR="00351CA9" w:rsidRDefault="00351CA9" w:rsidP="00D06DDF">
                            <w:pPr>
                              <w:pStyle w:val="Listeafsnit"/>
                              <w:spacing w:before="240" w:after="240"/>
                            </w:pPr>
                          </w:p>
                          <w:p w:rsidR="00351CA9" w:rsidRDefault="00351CA9" w:rsidP="00D06DDF">
                            <w:pPr>
                              <w:pStyle w:val="Listeafsnit"/>
                              <w:numPr>
                                <w:ilvl w:val="0"/>
                                <w:numId w:val="20"/>
                              </w:numPr>
                              <w:spacing w:before="240" w:after="240"/>
                            </w:pPr>
                            <w:r>
                              <w:t>Eleverne skal lære programmering, når det giver mening ift. faglige mål og/eller fagdidaktiske ove</w:t>
                            </w:r>
                            <w:r>
                              <w:t>r</w:t>
                            </w:r>
                            <w:r>
                              <w:t>vejelser.</w:t>
                            </w:r>
                            <w:r w:rsidRPr="00DC2AAE">
                              <w:t xml:space="preserve"> </w:t>
                            </w:r>
                            <w:r>
                              <w:t>Programmering skal ikke indgå i skolen for programmeringens skyld.</w:t>
                            </w:r>
                          </w:p>
                          <w:p w:rsidR="00351CA9" w:rsidRDefault="00351CA9" w:rsidP="000D768E">
                            <w:pPr>
                              <w:pStyle w:val="Listeafsnit"/>
                              <w:spacing w:before="240" w:after="240"/>
                            </w:pPr>
                          </w:p>
                          <w:p w:rsidR="00351CA9" w:rsidRDefault="00351CA9" w:rsidP="00D06DDF">
                            <w:pPr>
                              <w:pStyle w:val="Listeafsnit"/>
                              <w:numPr>
                                <w:ilvl w:val="0"/>
                                <w:numId w:val="20"/>
                              </w:numPr>
                              <w:spacing w:before="240" w:after="240"/>
                            </w:pPr>
                            <w:r>
                              <w:t>Der skal skabes den nødvendige mulighed for dialog på skolerne, så ledelsen kan sætte rammerne for skolens anvendelse af IT og medier i samarbejde med lærerne.</w:t>
                            </w:r>
                          </w:p>
                          <w:p w:rsidR="00351CA9" w:rsidRDefault="00351CA9" w:rsidP="00D06DDF">
                            <w:pPr>
                              <w:pStyle w:val="Listeafsnit"/>
                              <w:spacing w:before="240" w:after="240"/>
                            </w:pPr>
                          </w:p>
                          <w:p w:rsidR="00351CA9" w:rsidRDefault="00351CA9" w:rsidP="00D06DDF">
                            <w:pPr>
                              <w:pStyle w:val="Listeafsnit"/>
                              <w:numPr>
                                <w:ilvl w:val="0"/>
                                <w:numId w:val="20"/>
                              </w:numPr>
                              <w:spacing w:before="240" w:after="240"/>
                            </w:pPr>
                            <w:r>
                              <w:t>Lærernes samarbejde i fx fagteam skal gøres muligt, så det kan understøtte meningsfuld anvendelse af IT og medier i undervisningen.</w:t>
                            </w:r>
                          </w:p>
                          <w:p w:rsidR="00351CA9" w:rsidRDefault="00351CA9" w:rsidP="00D06DDF">
                            <w:pPr>
                              <w:pStyle w:val="Listeafsnit"/>
                              <w:spacing w:before="240" w:after="240"/>
                            </w:pPr>
                          </w:p>
                          <w:p w:rsidR="00351CA9" w:rsidRDefault="00351CA9" w:rsidP="00D06DDF">
                            <w:pPr>
                              <w:pStyle w:val="Listeafsnit"/>
                              <w:numPr>
                                <w:ilvl w:val="0"/>
                                <w:numId w:val="20"/>
                              </w:numPr>
                              <w:spacing w:before="240" w:after="240"/>
                            </w:pPr>
                            <w:r>
                              <w:t>Læreruddannelsen bør arbejde med digital dannelse og bringe IT og medier i spil i alle fag.</w:t>
                            </w:r>
                          </w:p>
                          <w:p w:rsidR="00351CA9" w:rsidRDefault="00351CA9" w:rsidP="00D06DDF">
                            <w:pPr>
                              <w:pStyle w:val="Listeafsnit"/>
                              <w:spacing w:before="240" w:after="240"/>
                            </w:pPr>
                          </w:p>
                          <w:p w:rsidR="00351CA9" w:rsidRDefault="00351CA9" w:rsidP="00D06DDF">
                            <w:pPr>
                              <w:pStyle w:val="Listeafsnit"/>
                              <w:numPr>
                                <w:ilvl w:val="0"/>
                                <w:numId w:val="20"/>
                              </w:numPr>
                              <w:spacing w:before="240" w:after="240"/>
                            </w:pPr>
                            <w:r>
                              <w:t>Øget brug af IT og medier i skolen åbner ikke muligheder for effektiviseringer i lærernes forberede</w:t>
                            </w:r>
                            <w:r>
                              <w:t>l</w:t>
                            </w:r>
                            <w:r>
                              <w:t>sestid.</w:t>
                            </w:r>
                          </w:p>
                          <w:p w:rsidR="00351CA9" w:rsidRDefault="00351CA9" w:rsidP="00D06DDF">
                            <w:pPr>
                              <w:pStyle w:val="Listeafsnit"/>
                              <w:spacing w:before="240" w:after="240"/>
                            </w:pPr>
                          </w:p>
                          <w:p w:rsidR="00351CA9" w:rsidRDefault="00351CA9" w:rsidP="00D06DDF">
                            <w:pPr>
                              <w:pStyle w:val="Listeafsnit"/>
                              <w:numPr>
                                <w:ilvl w:val="0"/>
                                <w:numId w:val="20"/>
                              </w:numPr>
                              <w:spacing w:before="240" w:after="240"/>
                            </w:pPr>
                            <w:r>
                              <w:t>Læringsplatformen skal bruges reflekteret. Den skal styrke undervisningen – ikke styre den.</w:t>
                            </w:r>
                          </w:p>
                          <w:p w:rsidR="00351CA9" w:rsidRDefault="00351CA9" w:rsidP="000D768E">
                            <w:pPr>
                              <w:pStyle w:val="Listeafsnit"/>
                              <w:spacing w:before="240" w:after="240"/>
                            </w:pPr>
                          </w:p>
                          <w:p w:rsidR="00351CA9" w:rsidRDefault="00351CA9" w:rsidP="00D06DDF">
                            <w:pPr>
                              <w:pStyle w:val="Listeafsnit"/>
                              <w:numPr>
                                <w:ilvl w:val="0"/>
                                <w:numId w:val="20"/>
                              </w:numPr>
                              <w:spacing w:before="240" w:after="240"/>
                            </w:pPr>
                            <w:r>
                              <w:t>Den enkelte lærer skal selv kunne beslutte, om hun ønsker at dele sine undervisningsforløb.</w:t>
                            </w:r>
                          </w:p>
                          <w:p w:rsidR="00351CA9" w:rsidRDefault="00351CA9" w:rsidP="000D768E">
                            <w:pPr>
                              <w:pStyle w:val="Listeafsnit"/>
                              <w:spacing w:before="240" w:after="240"/>
                            </w:pPr>
                          </w:p>
                          <w:p w:rsidR="00351CA9" w:rsidRDefault="00351CA9" w:rsidP="00D06DDF">
                            <w:pPr>
                              <w:pStyle w:val="Listeafsnit"/>
                              <w:numPr>
                                <w:ilvl w:val="0"/>
                                <w:numId w:val="20"/>
                              </w:numPr>
                              <w:spacing w:before="240" w:after="240"/>
                            </w:pPr>
                            <w:r>
                              <w:t>Det er skolens praksis, der skal understøttes med data – Ikke skolens praksis, der skal ændres, så den kan levere data.</w:t>
                            </w:r>
                          </w:p>
                          <w:p w:rsidR="00351CA9" w:rsidRDefault="00351CA9" w:rsidP="000D768E">
                            <w:pPr>
                              <w:pStyle w:val="Listeafsnit"/>
                              <w:spacing w:before="240" w:after="240"/>
                            </w:pPr>
                          </w:p>
                          <w:p w:rsidR="00351CA9" w:rsidRDefault="00351CA9" w:rsidP="00D06DDF">
                            <w:pPr>
                              <w:pStyle w:val="Listeafsnit"/>
                              <w:numPr>
                                <w:ilvl w:val="0"/>
                                <w:numId w:val="20"/>
                              </w:numPr>
                              <w:spacing w:before="240" w:after="240"/>
                            </w:pPr>
                            <w:r>
                              <w:t>Alle elever skal have lige adgang til de relevante undervisningsmidler. Det er derfor skolens opgave at stille materiel til rådighed.</w:t>
                            </w:r>
                          </w:p>
                          <w:p w:rsidR="00351CA9" w:rsidRDefault="00351CA9" w:rsidP="000D768E">
                            <w:pPr>
                              <w:pStyle w:val="Listeafsnit"/>
                              <w:spacing w:before="240" w:after="240"/>
                            </w:pPr>
                          </w:p>
                          <w:p w:rsidR="00351CA9" w:rsidRDefault="00351CA9" w:rsidP="00D06DDF">
                            <w:pPr>
                              <w:pStyle w:val="Listeafsnit"/>
                              <w:numPr>
                                <w:ilvl w:val="0"/>
                                <w:numId w:val="20"/>
                              </w:numPr>
                              <w:spacing w:before="240" w:after="240"/>
                            </w:pPr>
                            <w:r>
                              <w:t>Hvis IT skal understøtte undervisningen, er det naturligvis en forudsætning, at det tekniske virker.</w:t>
                            </w:r>
                          </w:p>
                          <w:p w:rsidR="00351CA9" w:rsidRDefault="00351CA9"/>
                        </w:txbxContent>
                      </v:textbox>
                    </v:shape>
                  </w:pict>
                </mc:Fallback>
              </mc:AlternateContent>
            </w:r>
          </w:p>
          <w:p w:rsidR="00351CA9" w:rsidRDefault="00351CA9" w:rsidP="000D768E"/>
          <w:p w:rsidR="00351CA9" w:rsidRDefault="00351CA9" w:rsidP="000D768E"/>
          <w:p w:rsidR="00351CA9" w:rsidRDefault="00351CA9" w:rsidP="000D768E"/>
          <w:p w:rsidR="00351CA9" w:rsidRDefault="00351CA9" w:rsidP="000D768E"/>
          <w:p w:rsidR="00351CA9" w:rsidRDefault="00351CA9" w:rsidP="000D768E"/>
          <w:p w:rsidR="00351CA9" w:rsidRDefault="00351CA9" w:rsidP="000D768E"/>
          <w:p w:rsidR="00351CA9" w:rsidRDefault="00351CA9" w:rsidP="000D768E"/>
          <w:p w:rsidR="00351CA9" w:rsidRDefault="00351CA9" w:rsidP="000D768E"/>
          <w:p w:rsidR="00351CA9" w:rsidRDefault="00351CA9" w:rsidP="000D768E"/>
          <w:p w:rsidR="00351CA9" w:rsidRDefault="00351CA9" w:rsidP="000D768E"/>
          <w:p w:rsidR="00351CA9" w:rsidRDefault="00351CA9" w:rsidP="000D768E"/>
          <w:p w:rsidR="00351CA9" w:rsidRDefault="00351CA9" w:rsidP="000D768E"/>
          <w:p w:rsidR="00351CA9" w:rsidRDefault="00351CA9" w:rsidP="000D768E"/>
          <w:p w:rsidR="00351CA9" w:rsidRDefault="00351CA9" w:rsidP="000D768E"/>
          <w:p w:rsidR="00351CA9" w:rsidRDefault="00351CA9" w:rsidP="000D768E"/>
          <w:p w:rsidR="00351CA9" w:rsidRDefault="00351CA9" w:rsidP="000D768E"/>
          <w:p w:rsidR="00351CA9" w:rsidRDefault="00351CA9" w:rsidP="000D768E"/>
          <w:p w:rsidR="00351CA9" w:rsidRDefault="00351CA9" w:rsidP="000D768E"/>
          <w:p w:rsidR="00351CA9" w:rsidRDefault="00351CA9" w:rsidP="000D768E"/>
          <w:p w:rsidR="00351CA9" w:rsidRDefault="00351CA9" w:rsidP="000D768E"/>
          <w:p w:rsidR="00351CA9" w:rsidRDefault="00351CA9" w:rsidP="000D768E"/>
          <w:p w:rsidR="00351CA9" w:rsidRDefault="00351CA9" w:rsidP="000D768E"/>
          <w:p w:rsidR="00351CA9" w:rsidRDefault="00351CA9" w:rsidP="000D768E"/>
          <w:p w:rsidR="00351CA9" w:rsidRDefault="00351CA9" w:rsidP="000D768E"/>
          <w:p w:rsidR="00351CA9" w:rsidRDefault="00351CA9" w:rsidP="000D768E"/>
          <w:p w:rsidR="00351CA9" w:rsidRDefault="00351CA9" w:rsidP="000D768E"/>
          <w:p w:rsidR="00351CA9" w:rsidRDefault="00351CA9" w:rsidP="000D768E"/>
          <w:p w:rsidR="00351CA9" w:rsidRDefault="00351CA9" w:rsidP="000D768E"/>
          <w:p w:rsidR="00351CA9" w:rsidRDefault="00351CA9" w:rsidP="000D768E"/>
          <w:p w:rsidR="00351CA9" w:rsidRDefault="00351CA9" w:rsidP="000D768E"/>
          <w:p w:rsidR="00351CA9" w:rsidRDefault="00351CA9" w:rsidP="000D768E"/>
          <w:p w:rsidR="00351CA9" w:rsidRDefault="00351CA9" w:rsidP="000D768E"/>
          <w:p w:rsidR="00351CA9" w:rsidRDefault="00351CA9" w:rsidP="000D768E"/>
          <w:p w:rsidR="00351CA9" w:rsidRDefault="00351CA9" w:rsidP="000D768E"/>
          <w:p w:rsidR="00351CA9" w:rsidRDefault="00351CA9" w:rsidP="000D768E"/>
          <w:p w:rsidR="00351CA9" w:rsidRPr="000D768E" w:rsidRDefault="00351CA9" w:rsidP="000D768E"/>
        </w:tc>
        <w:tc>
          <w:tcPr>
            <w:tcW w:w="539" w:type="dxa"/>
          </w:tcPr>
          <w:p w:rsidR="00351CA9" w:rsidRPr="009805A5" w:rsidRDefault="00351CA9" w:rsidP="00846A86">
            <w:pPr>
              <w:rPr>
                <w:sz w:val="16"/>
                <w:szCs w:val="16"/>
              </w:rPr>
            </w:pPr>
          </w:p>
        </w:tc>
        <w:tc>
          <w:tcPr>
            <w:tcW w:w="2260" w:type="dxa"/>
          </w:tcPr>
          <w:p w:rsidR="00351CA9" w:rsidRDefault="008B00B2" w:rsidP="0002685C">
            <w:bookmarkStart w:id="1" w:name="dok_opretdato"/>
            <w:bookmarkEnd w:id="1"/>
            <w:r>
              <w:t>Marts</w:t>
            </w:r>
            <w:r w:rsidR="00351CA9">
              <w:t xml:space="preserve"> 2017</w:t>
            </w:r>
          </w:p>
          <w:p w:rsidR="00351CA9" w:rsidRDefault="00351CA9" w:rsidP="00846A86"/>
          <w:p w:rsidR="00351CA9" w:rsidRDefault="00351CA9" w:rsidP="00846A86">
            <w:bookmarkStart w:id="2" w:name="sagsnr"/>
            <w:bookmarkEnd w:id="2"/>
          </w:p>
        </w:tc>
      </w:tr>
    </w:tbl>
    <w:p w:rsidR="00351CA9" w:rsidRPr="002A2607" w:rsidRDefault="00351CA9" w:rsidP="00B0765B">
      <w:pPr>
        <w:pStyle w:val="Overskrift2"/>
        <w:rPr>
          <w:sz w:val="36"/>
          <w:szCs w:val="36"/>
        </w:rPr>
      </w:pPr>
      <w:r w:rsidRPr="002A2607">
        <w:rPr>
          <w:sz w:val="36"/>
          <w:szCs w:val="36"/>
        </w:rPr>
        <w:lastRenderedPageBreak/>
        <w:t>Digitalisering</w:t>
      </w:r>
    </w:p>
    <w:p w:rsidR="00351CA9" w:rsidRDefault="00351CA9" w:rsidP="000D768E">
      <w:pPr>
        <w:pStyle w:val="Undertitel"/>
        <w:numPr>
          <w:ilvl w:val="0"/>
          <w:numId w:val="11"/>
        </w:numPr>
      </w:pPr>
      <w:r>
        <w:t>IT og medier i undervisningen</w:t>
      </w:r>
    </w:p>
    <w:p w:rsidR="00351CA9" w:rsidRPr="00B0765B" w:rsidRDefault="00351CA9" w:rsidP="00B0765B"/>
    <w:p w:rsidR="00351CA9" w:rsidRPr="00396F21" w:rsidRDefault="00351CA9" w:rsidP="000D768E">
      <w:pPr>
        <w:pStyle w:val="Overskrift2"/>
      </w:pPr>
      <w:r w:rsidRPr="00396F21">
        <w:t>Indledning</w:t>
      </w:r>
    </w:p>
    <w:p w:rsidR="00351CA9" w:rsidRDefault="00351CA9" w:rsidP="00E2776E">
      <w:pPr>
        <w:rPr>
          <w:shd w:val="clear" w:color="auto" w:fill="FFFFFF"/>
        </w:rPr>
      </w:pPr>
    </w:p>
    <w:p w:rsidR="00351CA9" w:rsidRDefault="00351CA9" w:rsidP="005F7980">
      <w:pPr>
        <w:rPr>
          <w:shd w:val="clear" w:color="auto" w:fill="FFFFFF"/>
        </w:rPr>
      </w:pPr>
      <w:r w:rsidRPr="00344443">
        <w:rPr>
          <w:shd w:val="clear" w:color="auto" w:fill="FFFFFF"/>
        </w:rPr>
        <w:t>Formålet med dette notat er at give en samlet fremstilling af det politikske fundament for fo</w:t>
      </w:r>
      <w:r w:rsidRPr="00344443">
        <w:rPr>
          <w:shd w:val="clear" w:color="auto" w:fill="FFFFFF"/>
        </w:rPr>
        <w:t>r</w:t>
      </w:r>
      <w:r w:rsidRPr="00344443">
        <w:rPr>
          <w:shd w:val="clear" w:color="auto" w:fill="FFFFFF"/>
        </w:rPr>
        <w:t>eningens arbejd</w:t>
      </w:r>
      <w:r>
        <w:rPr>
          <w:shd w:val="clear" w:color="auto" w:fill="FFFFFF"/>
        </w:rPr>
        <w:t>e i relation til øget brug af IT</w:t>
      </w:r>
      <w:r w:rsidRPr="00344443">
        <w:rPr>
          <w:shd w:val="clear" w:color="auto" w:fill="FFFFFF"/>
        </w:rPr>
        <w:t xml:space="preserve"> og medier i undervisningen.</w:t>
      </w:r>
    </w:p>
    <w:p w:rsidR="00351CA9" w:rsidRDefault="00351CA9" w:rsidP="005F7980">
      <w:pPr>
        <w:rPr>
          <w:shd w:val="clear" w:color="auto" w:fill="FFFFFF"/>
        </w:rPr>
      </w:pPr>
    </w:p>
    <w:p w:rsidR="00351CA9" w:rsidRDefault="00351CA9" w:rsidP="005F7980">
      <w:pPr>
        <w:rPr>
          <w:rFonts w:ascii="Times New Roman" w:hAnsi="Times New Roman"/>
          <w:sz w:val="24"/>
        </w:rPr>
      </w:pPr>
      <w:r>
        <w:rPr>
          <w:shd w:val="clear" w:color="auto" w:fill="FFFFFF"/>
        </w:rPr>
        <w:t>Notatet har fokus på både den digitale teknologi (</w:t>
      </w:r>
      <w:r w:rsidRPr="004F7AAE">
        <w:rPr>
          <w:i/>
          <w:shd w:val="clear" w:color="auto" w:fill="FFFFFF"/>
        </w:rPr>
        <w:t>IT</w:t>
      </w:r>
      <w:r>
        <w:rPr>
          <w:shd w:val="clear" w:color="auto" w:fill="FFFFFF"/>
        </w:rPr>
        <w:t>) og den digitale kommunikation (</w:t>
      </w:r>
      <w:r w:rsidRPr="004F7AAE">
        <w:rPr>
          <w:i/>
          <w:shd w:val="clear" w:color="auto" w:fill="FFFFFF"/>
        </w:rPr>
        <w:t>medier</w:t>
      </w:r>
      <w:r>
        <w:rPr>
          <w:shd w:val="clear" w:color="auto" w:fill="FFFFFF"/>
        </w:rPr>
        <w:t>) i undervisningen.</w:t>
      </w:r>
    </w:p>
    <w:p w:rsidR="00351CA9" w:rsidRPr="00EB7A22" w:rsidRDefault="00351CA9" w:rsidP="00E2776E">
      <w:pPr>
        <w:pStyle w:val="Overskrift2"/>
      </w:pPr>
      <w:r w:rsidRPr="00EB7A22">
        <w:t>Baggrund</w:t>
      </w:r>
    </w:p>
    <w:p w:rsidR="00351CA9" w:rsidRDefault="00351CA9" w:rsidP="005511C7">
      <w:r>
        <w:t xml:space="preserve">Regering, kommuner og regioner har aftalt en </w:t>
      </w:r>
      <w:r w:rsidRPr="00471BFC">
        <w:t>fællesoffentlig digitaliseringsstrategi for 2011-2015</w:t>
      </w:r>
      <w:r>
        <w:t xml:space="preserve">. Der </w:t>
      </w:r>
      <w:r w:rsidRPr="00471BFC">
        <w:t xml:space="preserve">blev </w:t>
      </w:r>
      <w:r>
        <w:t xml:space="preserve">som følge heraf bl.a. </w:t>
      </w:r>
      <w:r w:rsidRPr="00471BFC">
        <w:t xml:space="preserve">afsat 500 mill. kroner til at øge anvendelsen af </w:t>
      </w:r>
      <w:r>
        <w:t>IT</w:t>
      </w:r>
      <w:r w:rsidRPr="00471BFC">
        <w:t xml:space="preserve"> i folk</w:t>
      </w:r>
      <w:r w:rsidRPr="00471BFC">
        <w:t>e</w:t>
      </w:r>
      <w:r w:rsidRPr="00471BFC">
        <w:t>skolen.</w:t>
      </w:r>
      <w:r>
        <w:t xml:space="preserve"> I</w:t>
      </w:r>
      <w:r w:rsidRPr="00471BFC">
        <w:t xml:space="preserve">ndsatsen </w:t>
      </w:r>
      <w:r>
        <w:t xml:space="preserve">er efterfølgende blevet </w:t>
      </w:r>
      <w:r w:rsidRPr="00471BFC">
        <w:t xml:space="preserve">forlænget frem til </w:t>
      </w:r>
      <w:r>
        <w:t>2020</w:t>
      </w:r>
      <w:r w:rsidRPr="00471BFC">
        <w:t>.</w:t>
      </w:r>
      <w:r>
        <w:t xml:space="preserve"> </w:t>
      </w:r>
      <w:r w:rsidRPr="00471BFC">
        <w:t>Derudover indgik regeringen og KL i 2014 en aftale om brugerportalinitiativet, herunder at alle kommuner ved udgangen af 2017 skal have indkøbt en læringsplatform.</w:t>
      </w:r>
      <w:r w:rsidRPr="00106963">
        <w:t xml:space="preserve"> </w:t>
      </w:r>
      <w:r w:rsidRPr="00471BFC">
        <w:t xml:space="preserve">Der er som følge af indsatsen igangsat en række konkrete initiativer, herunder en pulje til støtte til indkøb af </w:t>
      </w:r>
      <w:r w:rsidR="00DB2917">
        <w:t>undervisnings</w:t>
      </w:r>
      <w:r w:rsidRPr="00471BFC">
        <w:t>midler.</w:t>
      </w:r>
    </w:p>
    <w:p w:rsidR="00351CA9" w:rsidRPr="00471BFC" w:rsidRDefault="00351CA9" w:rsidP="005511C7"/>
    <w:p w:rsidR="00351CA9" w:rsidRDefault="00351CA9" w:rsidP="00250E12">
      <w:r w:rsidRPr="00DB2917">
        <w:t>Internationalt bliver der i stigende grad</w:t>
      </w:r>
      <w:r w:rsidRPr="00B87E10">
        <w:rPr>
          <w:color w:val="FF0000"/>
        </w:rPr>
        <w:t xml:space="preserve"> </w:t>
      </w:r>
      <w:r w:rsidRPr="00471BFC">
        <w:t>sat fokus på, hvilke særlige kompetencer hos eleverne, der bliver nødvendig</w:t>
      </w:r>
      <w:r>
        <w:t>e</w:t>
      </w:r>
      <w:r w:rsidRPr="00471BFC">
        <w:t xml:space="preserve"> for dem i livet efter skolen. Disse kompetencer kaldes for ”21st Century Learning Skills”</w:t>
      </w:r>
      <w:r>
        <w:rPr>
          <w:rStyle w:val="Fodnotehenvisning"/>
        </w:rPr>
        <w:footnoteReference w:id="1"/>
      </w:r>
      <w:r w:rsidRPr="00471BFC">
        <w:t xml:space="preserve">, det 21. århundredes kompetencer. </w:t>
      </w:r>
    </w:p>
    <w:p w:rsidR="00351CA9" w:rsidRDefault="00351CA9" w:rsidP="00E2776E"/>
    <w:p w:rsidR="00351CA9" w:rsidRDefault="00351CA9" w:rsidP="00E2776E">
      <w:r>
        <w:t>Aftalen om den fællesoffentlige digitaliseringsstrategi og den digitale udvikling i øvrigt i sa</w:t>
      </w:r>
      <w:r>
        <w:t>m</w:t>
      </w:r>
      <w:r>
        <w:t>fundet giver nye muligheder såvel som nye udfordringer for undervisningen i folkeskolen og for medlemmer af Danmarks Lærerforening.</w:t>
      </w:r>
    </w:p>
    <w:p w:rsidR="00351CA9" w:rsidRDefault="00351CA9" w:rsidP="00E2776E"/>
    <w:p w:rsidR="00351CA9" w:rsidRPr="00471BFC" w:rsidRDefault="00351CA9" w:rsidP="00E2776E">
      <w:r>
        <w:t xml:space="preserve">Parterne bag aftalen forventer, at </w:t>
      </w:r>
      <w:r w:rsidRPr="00471BFC">
        <w:t xml:space="preserve">øget brug af </w:t>
      </w:r>
      <w:r>
        <w:t>IT</w:t>
      </w:r>
      <w:r w:rsidRPr="00471BFC">
        <w:t xml:space="preserve"> i undervisningen vil medvirke til at skabe en fagligt stærkere folkeskole, og at de digitale læringsformer kan anvendes som pædagogiske og didaktiske redskaber til at øge elevernes udbytte af undervisningen. Derudover </w:t>
      </w:r>
      <w:r>
        <w:t>forventer de, ,</w:t>
      </w:r>
      <w:r w:rsidRPr="00471BFC">
        <w:t xml:space="preserve"> at mere digitalisering kan hjælpe lærerne i deres forberedelse, undervisning og evaluering, og de</w:t>
      </w:r>
      <w:r w:rsidRPr="00471BFC">
        <w:t>r</w:t>
      </w:r>
      <w:r w:rsidRPr="00471BFC">
        <w:t>med frigøre mere tid til undervisning.</w:t>
      </w:r>
    </w:p>
    <w:p w:rsidR="00351CA9" w:rsidRDefault="00351CA9" w:rsidP="00106963"/>
    <w:p w:rsidR="00351CA9" w:rsidRPr="00B87E10" w:rsidRDefault="00351CA9" w:rsidP="00B87E10">
      <w:pPr>
        <w:pStyle w:val="Overskrift3"/>
      </w:pPr>
      <w:r w:rsidRPr="00B87E10">
        <w:t>I det følgende præsenteres Danmarks Lærerforenings syn på en række aspekter af IT og digitale medier i skolen.</w:t>
      </w:r>
    </w:p>
    <w:p w:rsidR="00351CA9" w:rsidRPr="00250E12" w:rsidRDefault="00351CA9" w:rsidP="00D23F17"/>
    <w:p w:rsidR="00351CA9" w:rsidRDefault="00351CA9" w:rsidP="000D768E">
      <w:pPr>
        <w:pStyle w:val="Overskrift2"/>
      </w:pPr>
      <w:r w:rsidRPr="000D768E">
        <w:t>Kan IT styrke undervisningen?</w:t>
      </w:r>
    </w:p>
    <w:p w:rsidR="00351CA9" w:rsidRPr="00250E12" w:rsidRDefault="00351CA9" w:rsidP="00D23F17"/>
    <w:p w:rsidR="00351CA9" w:rsidRDefault="00351CA9" w:rsidP="00250E12">
      <w:pPr>
        <w:rPr>
          <w:rFonts w:ascii="Times New Roman" w:hAnsi="Times New Roman"/>
          <w:sz w:val="24"/>
        </w:rPr>
      </w:pPr>
      <w:r>
        <w:t xml:space="preserve">Danmarks Lærerforening mener, at </w:t>
      </w:r>
      <w:r w:rsidRPr="00E2776E">
        <w:t xml:space="preserve">kvalificeret brug af </w:t>
      </w:r>
      <w:r>
        <w:t>IT</w:t>
      </w:r>
      <w:r w:rsidRPr="00E2776E">
        <w:t xml:space="preserve"> og medier kan skabe en bedre u</w:t>
      </w:r>
      <w:r w:rsidRPr="00E2776E">
        <w:t>n</w:t>
      </w:r>
      <w:r w:rsidRPr="00E2776E">
        <w:t>dervisning, men anvendelse af digitale medier i undervisningen kræver en anden og anderledes forberedelse for lærerne – en forberedelse, der har et betydeligt omfang. Derfor åbner digital</w:t>
      </w:r>
      <w:r w:rsidRPr="00E2776E">
        <w:t>i</w:t>
      </w:r>
      <w:r w:rsidRPr="00E2776E">
        <w:t>sering og øget brug af IT og medier ikke muligheder for effektiviseringer</w:t>
      </w:r>
      <w:r>
        <w:rPr>
          <w:rStyle w:val="Fodnotehenvisning"/>
        </w:rPr>
        <w:footnoteReference w:id="2"/>
      </w:r>
      <w:r w:rsidRPr="00344443">
        <w:rPr>
          <w:rFonts w:ascii="Times New Roman" w:hAnsi="Times New Roman"/>
          <w:sz w:val="24"/>
          <w:shd w:val="clear" w:color="auto" w:fill="FFFFFF"/>
        </w:rPr>
        <w:t>.</w:t>
      </w:r>
      <w:r w:rsidRPr="00471BFC">
        <w:rPr>
          <w:rFonts w:ascii="Times New Roman" w:hAnsi="Times New Roman"/>
          <w:sz w:val="24"/>
        </w:rPr>
        <w:t xml:space="preserve"> </w:t>
      </w:r>
    </w:p>
    <w:p w:rsidR="00351CA9" w:rsidRPr="00344443" w:rsidRDefault="00351CA9" w:rsidP="00250E12">
      <w:pPr>
        <w:rPr>
          <w:rFonts w:ascii="Times New Roman" w:hAnsi="Times New Roman"/>
          <w:sz w:val="24"/>
          <w:shd w:val="clear" w:color="auto" w:fill="FFFFFF"/>
        </w:rPr>
      </w:pPr>
    </w:p>
    <w:p w:rsidR="00351CA9" w:rsidRDefault="00351CA9" w:rsidP="00E2776E">
      <w:r w:rsidRPr="00E2776E">
        <w:t xml:space="preserve">Anvendelse af </w:t>
      </w:r>
      <w:r>
        <w:t>IT</w:t>
      </w:r>
      <w:r w:rsidRPr="00E2776E">
        <w:t xml:space="preserve"> i skolen bør</w:t>
      </w:r>
      <w:r w:rsidR="00DB2917">
        <w:t xml:space="preserve"> </w:t>
      </w:r>
      <w:r w:rsidRPr="00E2776E">
        <w:t xml:space="preserve">ikke være et mål i sig selv. Det centrale er, hvordan </w:t>
      </w:r>
      <w:r>
        <w:t>IT</w:t>
      </w:r>
      <w:r w:rsidRPr="00E2776E">
        <w:t xml:space="preserve"> og medier kan medvirke til at st</w:t>
      </w:r>
      <w:r>
        <w:t xml:space="preserve">yrke undervisningen. Fokus for </w:t>
      </w:r>
      <w:r w:rsidRPr="00E2776E">
        <w:t>undervisningen skal derfor fortsat være de brede formål for skolens arbejde og formål og mål for fagene</w:t>
      </w:r>
      <w:r>
        <w:t>. D</w:t>
      </w:r>
      <w:r w:rsidRPr="00E2776E">
        <w:t xml:space="preserve">er, hvor </w:t>
      </w:r>
      <w:r>
        <w:t>IT</w:t>
      </w:r>
      <w:r w:rsidRPr="00E2776E">
        <w:t xml:space="preserve"> giver nye og bedre muligheder for lærere og elever, vil det være oplagt at udnytte det. Fx giver den øgede digitalis</w:t>
      </w:r>
      <w:r w:rsidRPr="00E2776E">
        <w:t>e</w:t>
      </w:r>
      <w:r w:rsidRPr="00E2776E">
        <w:lastRenderedPageBreak/>
        <w:t>ring nye muligheder i tilrettelæggelsen af undervisningen og kan medvirke til at øge motivati</w:t>
      </w:r>
      <w:r w:rsidRPr="00E2776E">
        <w:t>o</w:t>
      </w:r>
      <w:r w:rsidRPr="00E2776E">
        <w:t>nen for undervisningen for en række elever</w:t>
      </w:r>
      <w:r>
        <w:rPr>
          <w:rStyle w:val="Fodnotehenvisning"/>
        </w:rPr>
        <w:footnoteReference w:id="3"/>
      </w:r>
      <w:r>
        <w:t>.</w:t>
      </w:r>
    </w:p>
    <w:p w:rsidR="00351CA9" w:rsidRDefault="00351CA9" w:rsidP="00E2776E"/>
    <w:p w:rsidR="00351CA9" w:rsidRDefault="00DB2917" w:rsidP="00E2776E">
      <w:r>
        <w:rPr>
          <w:noProof/>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2540</wp:posOffset>
                </wp:positionV>
                <wp:extent cx="5382260" cy="2316480"/>
                <wp:effectExtent l="11430" t="12065" r="6985" b="24130"/>
                <wp:wrapNone/>
                <wp:docPr id="3"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260" cy="2316480"/>
                        </a:xfrm>
                        <a:prstGeom prst="rect">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txbx>
                        <w:txbxContent>
                          <w:p w:rsidR="00351CA9" w:rsidRPr="005A05C4" w:rsidRDefault="00351CA9" w:rsidP="005A05C4">
                            <w:pPr>
                              <w:rPr>
                                <w:rFonts w:ascii="Times New Roman" w:hAnsi="Times New Roman"/>
                                <w:sz w:val="20"/>
                                <w:szCs w:val="20"/>
                              </w:rPr>
                            </w:pPr>
                            <w:r w:rsidRPr="00D06DDF">
                              <w:rPr>
                                <w:rFonts w:ascii="Times New Roman" w:hAnsi="Times New Roman"/>
                                <w:sz w:val="20"/>
                                <w:szCs w:val="20"/>
                              </w:rPr>
                              <w:t>Af Rambøll-rapporten ”Anvendelse af digitale læremidler”, 2014, fremgår det</w:t>
                            </w:r>
                            <w:r>
                              <w:rPr>
                                <w:rFonts w:ascii="Times New Roman" w:hAnsi="Times New Roman"/>
                                <w:sz w:val="20"/>
                                <w:szCs w:val="20"/>
                              </w:rPr>
                              <w:t>,</w:t>
                            </w:r>
                            <w:r w:rsidRPr="00D06DDF">
                              <w:rPr>
                                <w:rFonts w:ascii="Times New Roman" w:hAnsi="Times New Roman"/>
                                <w:sz w:val="20"/>
                                <w:szCs w:val="20"/>
                              </w:rPr>
                              <w:t xml:space="preserve"> at </w:t>
                            </w:r>
                            <w:r>
                              <w:rPr>
                                <w:rFonts w:ascii="Times New Roman" w:hAnsi="Times New Roman"/>
                                <w:sz w:val="20"/>
                                <w:szCs w:val="20"/>
                              </w:rPr>
                              <w:t>d</w:t>
                            </w:r>
                            <w:r w:rsidRPr="005A05C4">
                              <w:rPr>
                                <w:rFonts w:ascii="Times New Roman" w:hAnsi="Times New Roman"/>
                                <w:sz w:val="20"/>
                                <w:szCs w:val="20"/>
                              </w:rPr>
                              <w:t xml:space="preserve">igitale læremidler </w:t>
                            </w:r>
                            <w:r>
                              <w:rPr>
                                <w:rFonts w:ascii="Times New Roman" w:hAnsi="Times New Roman"/>
                                <w:sz w:val="20"/>
                                <w:szCs w:val="20"/>
                              </w:rPr>
                              <w:t>kan bidrage</w:t>
                            </w:r>
                            <w:r w:rsidRPr="005A05C4">
                              <w:rPr>
                                <w:rFonts w:ascii="Times New Roman" w:hAnsi="Times New Roman"/>
                                <w:sz w:val="20"/>
                                <w:szCs w:val="20"/>
                              </w:rPr>
                              <w:t xml:space="preserve"> til </w:t>
                            </w:r>
                            <w:r w:rsidRPr="005A05C4">
                              <w:rPr>
                                <w:rFonts w:ascii="Times New Roman" w:hAnsi="Times New Roman"/>
                                <w:i/>
                                <w:sz w:val="20"/>
                                <w:szCs w:val="20"/>
                              </w:rPr>
                              <w:t>undervisningsdifferentiering</w:t>
                            </w:r>
                            <w:r>
                              <w:rPr>
                                <w:rFonts w:ascii="Times New Roman" w:hAnsi="Times New Roman"/>
                                <w:sz w:val="20"/>
                                <w:szCs w:val="20"/>
                              </w:rPr>
                              <w:t>, når de</w:t>
                            </w:r>
                          </w:p>
                          <w:p w:rsidR="00351CA9" w:rsidRPr="005A05C4" w:rsidRDefault="00351CA9" w:rsidP="005A05C4">
                            <w:pPr>
                              <w:pStyle w:val="Listeafsnit"/>
                              <w:numPr>
                                <w:ilvl w:val="0"/>
                                <w:numId w:val="15"/>
                              </w:numPr>
                              <w:ind w:left="426"/>
                              <w:rPr>
                                <w:rFonts w:ascii="Times New Roman" w:hAnsi="Times New Roman"/>
                                <w:sz w:val="20"/>
                                <w:szCs w:val="20"/>
                              </w:rPr>
                            </w:pPr>
                            <w:r>
                              <w:rPr>
                                <w:rFonts w:ascii="Times New Roman" w:hAnsi="Times New Roman"/>
                                <w:sz w:val="20"/>
                                <w:szCs w:val="20"/>
                              </w:rPr>
                              <w:t>indeholder f</w:t>
                            </w:r>
                            <w:r w:rsidRPr="005A05C4">
                              <w:rPr>
                                <w:rFonts w:ascii="Times New Roman" w:hAnsi="Times New Roman"/>
                                <w:sz w:val="20"/>
                                <w:szCs w:val="20"/>
                              </w:rPr>
                              <w:t>unktioner, som kan tilpasses behovet hos klassen som helhed og/eller den enkel</w:t>
                            </w:r>
                            <w:r>
                              <w:rPr>
                                <w:rFonts w:ascii="Times New Roman" w:hAnsi="Times New Roman"/>
                                <w:sz w:val="20"/>
                                <w:szCs w:val="20"/>
                              </w:rPr>
                              <w:t>te elev</w:t>
                            </w:r>
                            <w:r w:rsidRPr="005A05C4">
                              <w:rPr>
                                <w:rFonts w:ascii="Times New Roman" w:hAnsi="Times New Roman"/>
                                <w:sz w:val="20"/>
                                <w:szCs w:val="20"/>
                              </w:rPr>
                              <w:t xml:space="preserve"> </w:t>
                            </w:r>
                          </w:p>
                          <w:p w:rsidR="00351CA9" w:rsidRDefault="00351CA9" w:rsidP="007905CC">
                            <w:pPr>
                              <w:pStyle w:val="Listeafsnit"/>
                              <w:numPr>
                                <w:ilvl w:val="0"/>
                                <w:numId w:val="15"/>
                              </w:numPr>
                              <w:ind w:left="426"/>
                              <w:rPr>
                                <w:rFonts w:ascii="Times New Roman" w:hAnsi="Times New Roman"/>
                                <w:sz w:val="20"/>
                                <w:szCs w:val="20"/>
                              </w:rPr>
                            </w:pPr>
                            <w:r>
                              <w:rPr>
                                <w:rFonts w:ascii="Times New Roman" w:hAnsi="Times New Roman"/>
                                <w:sz w:val="20"/>
                                <w:szCs w:val="20"/>
                              </w:rPr>
                              <w:t>indeholder indbyggede h</w:t>
                            </w:r>
                            <w:r w:rsidRPr="005A05C4">
                              <w:rPr>
                                <w:rFonts w:ascii="Times New Roman" w:hAnsi="Times New Roman"/>
                                <w:sz w:val="20"/>
                                <w:szCs w:val="20"/>
                              </w:rPr>
                              <w:t>jælpefunktio</w:t>
                            </w:r>
                            <w:r>
                              <w:rPr>
                                <w:rFonts w:ascii="Times New Roman" w:hAnsi="Times New Roman"/>
                                <w:sz w:val="20"/>
                                <w:szCs w:val="20"/>
                              </w:rPr>
                              <w:t xml:space="preserve">ner </w:t>
                            </w:r>
                          </w:p>
                          <w:p w:rsidR="00351CA9" w:rsidRPr="00D06DDF" w:rsidRDefault="00351CA9" w:rsidP="007905CC">
                            <w:pPr>
                              <w:pStyle w:val="Listeafsnit"/>
                              <w:numPr>
                                <w:ilvl w:val="0"/>
                                <w:numId w:val="15"/>
                              </w:numPr>
                              <w:ind w:left="426"/>
                            </w:pPr>
                            <w:r w:rsidRPr="00D06DDF">
                              <w:rPr>
                                <w:rFonts w:ascii="Times New Roman" w:hAnsi="Times New Roman"/>
                                <w:sz w:val="20"/>
                                <w:szCs w:val="20"/>
                              </w:rPr>
                              <w:t>er nemme for eleverne at navigere i</w:t>
                            </w:r>
                          </w:p>
                          <w:p w:rsidR="00351CA9" w:rsidRDefault="00351CA9" w:rsidP="00D06DDF">
                            <w:pPr>
                              <w:pStyle w:val="Listeafsnit"/>
                              <w:ind w:left="426"/>
                            </w:pPr>
                          </w:p>
                          <w:p w:rsidR="00351CA9" w:rsidRPr="00D06DDF" w:rsidRDefault="00351CA9" w:rsidP="007905CC">
                            <w:pPr>
                              <w:rPr>
                                <w:rFonts w:ascii="Times New Roman" w:hAnsi="Times New Roman"/>
                                <w:sz w:val="20"/>
                                <w:szCs w:val="20"/>
                              </w:rPr>
                            </w:pPr>
                            <w:r>
                              <w:t xml:space="preserve"> </w:t>
                            </w:r>
                            <w:r>
                              <w:rPr>
                                <w:rFonts w:ascii="Times New Roman" w:hAnsi="Times New Roman"/>
                                <w:sz w:val="20"/>
                                <w:szCs w:val="20"/>
                              </w:rPr>
                              <w:t>Det fremgår desuden af rapporten, at digitale</w:t>
                            </w:r>
                            <w:r w:rsidRPr="005A05C4">
                              <w:rPr>
                                <w:rFonts w:ascii="Times New Roman" w:hAnsi="Times New Roman"/>
                                <w:sz w:val="20"/>
                                <w:szCs w:val="20"/>
                              </w:rPr>
                              <w:t xml:space="preserve"> læremidler </w:t>
                            </w:r>
                            <w:r>
                              <w:rPr>
                                <w:rFonts w:ascii="Times New Roman" w:hAnsi="Times New Roman"/>
                                <w:sz w:val="20"/>
                                <w:szCs w:val="20"/>
                              </w:rPr>
                              <w:t>kan bidrage</w:t>
                            </w:r>
                            <w:r w:rsidRPr="005A05C4">
                              <w:rPr>
                                <w:rFonts w:ascii="Times New Roman" w:hAnsi="Times New Roman"/>
                                <w:sz w:val="20"/>
                                <w:szCs w:val="20"/>
                              </w:rPr>
                              <w:t xml:space="preserve"> til</w:t>
                            </w:r>
                            <w:r>
                              <w:rPr>
                                <w:rFonts w:ascii="Times New Roman" w:hAnsi="Times New Roman"/>
                                <w:sz w:val="20"/>
                                <w:szCs w:val="20"/>
                              </w:rPr>
                              <w:t xml:space="preserve"> </w:t>
                            </w:r>
                            <w:r w:rsidRPr="007905CC">
                              <w:rPr>
                                <w:rFonts w:ascii="Times New Roman" w:hAnsi="Times New Roman"/>
                                <w:i/>
                                <w:sz w:val="20"/>
                                <w:szCs w:val="20"/>
                              </w:rPr>
                              <w:t>motivation</w:t>
                            </w:r>
                            <w:r>
                              <w:rPr>
                                <w:rFonts w:ascii="Times New Roman" w:hAnsi="Times New Roman"/>
                                <w:sz w:val="20"/>
                                <w:szCs w:val="20"/>
                              </w:rPr>
                              <w:t>, når de</w:t>
                            </w:r>
                          </w:p>
                          <w:p w:rsidR="00351CA9" w:rsidRDefault="00351CA9" w:rsidP="007905CC">
                            <w:pPr>
                              <w:pStyle w:val="Listeafsnit"/>
                              <w:numPr>
                                <w:ilvl w:val="0"/>
                                <w:numId w:val="15"/>
                              </w:numPr>
                              <w:ind w:left="426"/>
                              <w:rPr>
                                <w:rFonts w:ascii="Times New Roman" w:hAnsi="Times New Roman"/>
                                <w:sz w:val="20"/>
                                <w:szCs w:val="20"/>
                              </w:rPr>
                            </w:pPr>
                            <w:r>
                              <w:rPr>
                                <w:rFonts w:ascii="Times New Roman" w:hAnsi="Times New Roman"/>
                                <w:sz w:val="20"/>
                                <w:szCs w:val="20"/>
                              </w:rPr>
                              <w:t xml:space="preserve">indeholder elementer </w:t>
                            </w:r>
                            <w:r w:rsidRPr="007905CC">
                              <w:rPr>
                                <w:rFonts w:ascii="Times New Roman" w:hAnsi="Times New Roman"/>
                                <w:sz w:val="20"/>
                                <w:szCs w:val="20"/>
                              </w:rPr>
                              <w:t xml:space="preserve">som </w:t>
                            </w:r>
                            <w:r>
                              <w:rPr>
                                <w:rFonts w:ascii="Times New Roman" w:hAnsi="Times New Roman"/>
                                <w:sz w:val="20"/>
                                <w:szCs w:val="20"/>
                              </w:rPr>
                              <w:t>farver, lyd, billeder, film, variation og spillignende opgavetyper</w:t>
                            </w:r>
                          </w:p>
                          <w:p w:rsidR="00351CA9" w:rsidRDefault="00351CA9" w:rsidP="001E0E2E">
                            <w:pPr>
                              <w:pStyle w:val="Listeafsnit"/>
                              <w:numPr>
                                <w:ilvl w:val="0"/>
                                <w:numId w:val="15"/>
                              </w:numPr>
                              <w:ind w:left="426"/>
                              <w:rPr>
                                <w:rFonts w:ascii="Times New Roman" w:hAnsi="Times New Roman"/>
                                <w:sz w:val="20"/>
                                <w:szCs w:val="20"/>
                              </w:rPr>
                            </w:pPr>
                            <w:r>
                              <w:rPr>
                                <w:rFonts w:ascii="Times New Roman" w:hAnsi="Times New Roman"/>
                                <w:sz w:val="20"/>
                                <w:szCs w:val="20"/>
                              </w:rPr>
                              <w:t>har et p</w:t>
                            </w:r>
                            <w:r w:rsidRPr="007905CC">
                              <w:rPr>
                                <w:rFonts w:ascii="Times New Roman" w:hAnsi="Times New Roman"/>
                                <w:sz w:val="20"/>
                                <w:szCs w:val="20"/>
                              </w:rPr>
                              <w:t>ænt lay</w:t>
                            </w:r>
                            <w:r>
                              <w:rPr>
                                <w:rFonts w:ascii="Times New Roman" w:hAnsi="Times New Roman"/>
                                <w:sz w:val="20"/>
                                <w:szCs w:val="20"/>
                              </w:rPr>
                              <w:t>out</w:t>
                            </w:r>
                            <w:r w:rsidRPr="007905CC">
                              <w:rPr>
                                <w:rFonts w:ascii="Times New Roman" w:hAnsi="Times New Roman"/>
                                <w:sz w:val="20"/>
                                <w:szCs w:val="20"/>
                              </w:rPr>
                              <w:t xml:space="preserve"> </w:t>
                            </w:r>
                          </w:p>
                          <w:p w:rsidR="00351CA9" w:rsidRDefault="00351CA9" w:rsidP="007905CC">
                            <w:pPr>
                              <w:pStyle w:val="Listeafsnit"/>
                              <w:numPr>
                                <w:ilvl w:val="0"/>
                                <w:numId w:val="15"/>
                              </w:numPr>
                              <w:ind w:left="426"/>
                              <w:rPr>
                                <w:rFonts w:ascii="Times New Roman" w:hAnsi="Times New Roman"/>
                                <w:sz w:val="20"/>
                                <w:szCs w:val="20"/>
                              </w:rPr>
                            </w:pPr>
                            <w:r>
                              <w:rPr>
                                <w:rFonts w:ascii="Times New Roman" w:hAnsi="Times New Roman"/>
                                <w:sz w:val="20"/>
                                <w:szCs w:val="20"/>
                              </w:rPr>
                              <w:t xml:space="preserve">giver mulighed for umiddelbar respons </w:t>
                            </w:r>
                          </w:p>
                          <w:p w:rsidR="00351CA9" w:rsidRDefault="00351CA9" w:rsidP="00B0765B">
                            <w:pPr>
                              <w:ind w:left="66"/>
                              <w:rPr>
                                <w:rFonts w:ascii="Times New Roman" w:hAnsi="Times New Roman"/>
                                <w:sz w:val="20"/>
                                <w:szCs w:val="20"/>
                              </w:rPr>
                            </w:pPr>
                          </w:p>
                          <w:p w:rsidR="00351CA9" w:rsidRPr="00B0765B" w:rsidRDefault="00351CA9" w:rsidP="00B0765B">
                            <w:pPr>
                              <w:ind w:left="66"/>
                              <w:rPr>
                                <w:rFonts w:ascii="Times New Roman" w:hAnsi="Times New Roman"/>
                                <w:sz w:val="20"/>
                                <w:szCs w:val="20"/>
                              </w:rPr>
                            </w:pPr>
                            <w:r>
                              <w:rPr>
                                <w:rFonts w:ascii="Times New Roman" w:hAnsi="Times New Roman"/>
                                <w:sz w:val="20"/>
                                <w:szCs w:val="20"/>
                              </w:rPr>
                              <w:t>(Kilde:</w:t>
                            </w:r>
                            <w:r>
                              <w:t xml:space="preserve"> </w:t>
                            </w:r>
                            <w:r w:rsidRPr="00B0765B">
                              <w:rPr>
                                <w:rFonts w:ascii="Times New Roman" w:hAnsi="Times New Roman"/>
                                <w:sz w:val="20"/>
                                <w:szCs w:val="20"/>
                              </w:rPr>
                              <w:t>uvm.dk/da/Uddannelser/Folkeskolen/Laering-og-laeringsmiljoe/It-i-undervisningen/Effekten-af-digitale-laeremidler</w:t>
                            </w:r>
                            <w:r>
                              <w:rPr>
                                <w:rFonts w:ascii="Times New Roman" w:hAnsi="Times New Roman"/>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ktangel 5" o:spid="_x0000_s1027" style="position:absolute;margin-left:.15pt;margin-top:.2pt;width:423.8pt;height:18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AZ7vAIAAKsFAAAOAAAAZHJzL2Uyb0RvYy54bWysVEtv2zAMvg/YfxB0X+08nCZGnaJNk2FA&#10;txXrhp0VWbaFypImKXG6Xz+KTtJk3S7DfDBEiY+P/EheXe9aRbbCeWl0QQcXKSVCc1NKXRf029fV&#10;uyklPjBdMmW0KOiz8PR6/vbNVWdzMTSNUaVwBJxon3e2oE0INk8SzxvRMn9hrNDwWBnXsgCiq5PS&#10;sQ68tyoZpukk6YwrrTNceA+3d/0jnaP/qhI8fK4qLwJRBQVsAf8O/+v4T+ZXLK8ds43kexjsH1C0&#10;TGoIenR1xwIjGydfuWold8abKlxw0yamqiQXmANkM0h/y+axYVZgLlAcb49l8v/PLf+0fXBElgUd&#10;UaJZCxR9EU9AWC0UyWJ5Outz0Hq0Dy4m6O294U+eaLNootaNc6ZrBCsB1CDqJ2cGUfBgStbdR1OC&#10;d7YJBiu1q1wbHUINyA4JeT4SInaBcLjMRtPhcAK8cXgbjgaT8RQpS1h+MLfOh/fCtCQeCuqAcXTP&#10;tvc+RDgsP6js+SlXUiniTPguQ4Mljsjx0YNNfyDWQEIpXntXrxfKkS2DJroZLcarFSYKbPtT7VGW&#10;pr2jM4vb1V32F4tBGr/XQZbZcnlmAlnUB3BKagKVB9ATmIBoTzxnSgCHPQHYhZhlRKc06Qo6y4ZZ&#10;H8coeXw7wznOLme3031m/lStlQGGVMm2oNM+Io5NZH2pSzwHJlV/BqhKx8ACx29fUbMBF49N2ZFS&#10;Rp4QOQUBZjEb79M45+QPdUG9/p4p27CektHlbDY74O65Qt6PMVE6gYMtGruy7+6wW+9wBLB8sWPX&#10;pnyGngU82Jiw3+DQGPeTkg52RUH9jw1zghL1QUObzAbjcVwuKEAZhyC405f16QvTHFwVlAdHgcgo&#10;LEK/kjbWybqBWH0baXMD01JJ7OMXXPsZg42Aie23V1w5pzJqvezY+S8AAAD//wMAUEsDBBQABgAI&#10;AAAAIQDgOB6J2QAAAAUBAAAPAAAAZHJzL2Rvd25yZXYueG1sTI7NTsMwEITvSLyDtUjcqEMpbUnj&#10;VAgViSsNvW/ibRwRr63YTUOfHnOix/nRzFdsJ9uLkYbQOVbwOMtAEDdOd9wq+KreH9YgQkTW2Dsm&#10;BT8UYFve3hSYa3fmTxr3sRVphEOOCkyMPpcyNIYshpnzxCk7usFiTHJopR7wnMZtL+dZtpQWO04P&#10;Bj29GWq+9yer4HI47PyUtdOIF/+x076uKrNS6v5uet2AiDTF/zL84Sd0KBNT7U6sg+gVPKWeggWI&#10;lK0XqxcQdTKXz3OQZSGv6ctfAAAA//8DAFBLAQItABQABgAIAAAAIQC2gziS/gAAAOEBAAATAAAA&#10;AAAAAAAAAAAAAAAAAABbQ29udGVudF9UeXBlc10ueG1sUEsBAi0AFAAGAAgAAAAhADj9If/WAAAA&#10;lAEAAAsAAAAAAAAAAAAAAAAALwEAAF9yZWxzLy5yZWxzUEsBAi0AFAAGAAgAAAAhAM/UBnu8AgAA&#10;qwUAAA4AAAAAAAAAAAAAAAAALgIAAGRycy9lMm9Eb2MueG1sUEsBAi0AFAAGAAgAAAAhAOA4HonZ&#10;AAAABQEAAA8AAAAAAAAAAAAAAAAAFgUAAGRycy9kb3ducmV2LnhtbFBLBQYAAAAABAAEAPMAAAAc&#10;BgAAAAA=&#10;" fillcolor="#a3c4ff" strokecolor="#4579b8">
                <v:fill color2="#e5eeff" rotate="t" angle="180" colors="0 #a3c4ff;22938f #bfd5ff;1 #e5eeff" focus="100%" type="gradient"/>
                <v:shadow on="t" color="black" opacity="24903f" origin=",.5" offset="0,.55556mm"/>
                <v:textbox>
                  <w:txbxContent>
                    <w:p w:rsidR="00351CA9" w:rsidRPr="005A05C4" w:rsidRDefault="00351CA9" w:rsidP="005A05C4">
                      <w:pPr>
                        <w:rPr>
                          <w:rFonts w:ascii="Times New Roman" w:hAnsi="Times New Roman"/>
                          <w:sz w:val="20"/>
                          <w:szCs w:val="20"/>
                        </w:rPr>
                      </w:pPr>
                      <w:r w:rsidRPr="00D06DDF">
                        <w:rPr>
                          <w:rFonts w:ascii="Times New Roman" w:hAnsi="Times New Roman"/>
                          <w:sz w:val="20"/>
                          <w:szCs w:val="20"/>
                        </w:rPr>
                        <w:t>Af Rambøll-rapporten ”Anvendelse af digitale læremidler”, 2014, fremgår det</w:t>
                      </w:r>
                      <w:r>
                        <w:rPr>
                          <w:rFonts w:ascii="Times New Roman" w:hAnsi="Times New Roman"/>
                          <w:sz w:val="20"/>
                          <w:szCs w:val="20"/>
                        </w:rPr>
                        <w:t>,</w:t>
                      </w:r>
                      <w:r w:rsidRPr="00D06DDF">
                        <w:rPr>
                          <w:rFonts w:ascii="Times New Roman" w:hAnsi="Times New Roman"/>
                          <w:sz w:val="20"/>
                          <w:szCs w:val="20"/>
                        </w:rPr>
                        <w:t xml:space="preserve"> at </w:t>
                      </w:r>
                      <w:r>
                        <w:rPr>
                          <w:rFonts w:ascii="Times New Roman" w:hAnsi="Times New Roman"/>
                          <w:sz w:val="20"/>
                          <w:szCs w:val="20"/>
                        </w:rPr>
                        <w:t>d</w:t>
                      </w:r>
                      <w:r w:rsidRPr="005A05C4">
                        <w:rPr>
                          <w:rFonts w:ascii="Times New Roman" w:hAnsi="Times New Roman"/>
                          <w:sz w:val="20"/>
                          <w:szCs w:val="20"/>
                        </w:rPr>
                        <w:t xml:space="preserve">igitale læremidler </w:t>
                      </w:r>
                      <w:r>
                        <w:rPr>
                          <w:rFonts w:ascii="Times New Roman" w:hAnsi="Times New Roman"/>
                          <w:sz w:val="20"/>
                          <w:szCs w:val="20"/>
                        </w:rPr>
                        <w:t>kan bidrage</w:t>
                      </w:r>
                      <w:r w:rsidRPr="005A05C4">
                        <w:rPr>
                          <w:rFonts w:ascii="Times New Roman" w:hAnsi="Times New Roman"/>
                          <w:sz w:val="20"/>
                          <w:szCs w:val="20"/>
                        </w:rPr>
                        <w:t xml:space="preserve"> til </w:t>
                      </w:r>
                      <w:r w:rsidRPr="005A05C4">
                        <w:rPr>
                          <w:rFonts w:ascii="Times New Roman" w:hAnsi="Times New Roman"/>
                          <w:i/>
                          <w:sz w:val="20"/>
                          <w:szCs w:val="20"/>
                        </w:rPr>
                        <w:t>undervisningsdifferentiering</w:t>
                      </w:r>
                      <w:r>
                        <w:rPr>
                          <w:rFonts w:ascii="Times New Roman" w:hAnsi="Times New Roman"/>
                          <w:sz w:val="20"/>
                          <w:szCs w:val="20"/>
                        </w:rPr>
                        <w:t>, når de</w:t>
                      </w:r>
                    </w:p>
                    <w:p w:rsidR="00351CA9" w:rsidRPr="005A05C4" w:rsidRDefault="00351CA9" w:rsidP="005A05C4">
                      <w:pPr>
                        <w:pStyle w:val="Listeafsnit"/>
                        <w:numPr>
                          <w:ilvl w:val="0"/>
                          <w:numId w:val="15"/>
                        </w:numPr>
                        <w:ind w:left="426"/>
                        <w:rPr>
                          <w:rFonts w:ascii="Times New Roman" w:hAnsi="Times New Roman"/>
                          <w:sz w:val="20"/>
                          <w:szCs w:val="20"/>
                        </w:rPr>
                      </w:pPr>
                      <w:r>
                        <w:rPr>
                          <w:rFonts w:ascii="Times New Roman" w:hAnsi="Times New Roman"/>
                          <w:sz w:val="20"/>
                          <w:szCs w:val="20"/>
                        </w:rPr>
                        <w:t>indeholder f</w:t>
                      </w:r>
                      <w:r w:rsidRPr="005A05C4">
                        <w:rPr>
                          <w:rFonts w:ascii="Times New Roman" w:hAnsi="Times New Roman"/>
                          <w:sz w:val="20"/>
                          <w:szCs w:val="20"/>
                        </w:rPr>
                        <w:t>unktioner, som kan tilpasses behovet hos klassen som helhed og/eller den enkel</w:t>
                      </w:r>
                      <w:r>
                        <w:rPr>
                          <w:rFonts w:ascii="Times New Roman" w:hAnsi="Times New Roman"/>
                          <w:sz w:val="20"/>
                          <w:szCs w:val="20"/>
                        </w:rPr>
                        <w:t>te elev</w:t>
                      </w:r>
                      <w:r w:rsidRPr="005A05C4">
                        <w:rPr>
                          <w:rFonts w:ascii="Times New Roman" w:hAnsi="Times New Roman"/>
                          <w:sz w:val="20"/>
                          <w:szCs w:val="20"/>
                        </w:rPr>
                        <w:t xml:space="preserve"> </w:t>
                      </w:r>
                    </w:p>
                    <w:p w:rsidR="00351CA9" w:rsidRDefault="00351CA9" w:rsidP="007905CC">
                      <w:pPr>
                        <w:pStyle w:val="Listeafsnit"/>
                        <w:numPr>
                          <w:ilvl w:val="0"/>
                          <w:numId w:val="15"/>
                        </w:numPr>
                        <w:ind w:left="426"/>
                        <w:rPr>
                          <w:rFonts w:ascii="Times New Roman" w:hAnsi="Times New Roman"/>
                          <w:sz w:val="20"/>
                          <w:szCs w:val="20"/>
                        </w:rPr>
                      </w:pPr>
                      <w:r>
                        <w:rPr>
                          <w:rFonts w:ascii="Times New Roman" w:hAnsi="Times New Roman"/>
                          <w:sz w:val="20"/>
                          <w:szCs w:val="20"/>
                        </w:rPr>
                        <w:t>indeholder indbyggede h</w:t>
                      </w:r>
                      <w:r w:rsidRPr="005A05C4">
                        <w:rPr>
                          <w:rFonts w:ascii="Times New Roman" w:hAnsi="Times New Roman"/>
                          <w:sz w:val="20"/>
                          <w:szCs w:val="20"/>
                        </w:rPr>
                        <w:t>jælpefunktio</w:t>
                      </w:r>
                      <w:r>
                        <w:rPr>
                          <w:rFonts w:ascii="Times New Roman" w:hAnsi="Times New Roman"/>
                          <w:sz w:val="20"/>
                          <w:szCs w:val="20"/>
                        </w:rPr>
                        <w:t xml:space="preserve">ner </w:t>
                      </w:r>
                    </w:p>
                    <w:p w:rsidR="00351CA9" w:rsidRPr="00D06DDF" w:rsidRDefault="00351CA9" w:rsidP="007905CC">
                      <w:pPr>
                        <w:pStyle w:val="Listeafsnit"/>
                        <w:numPr>
                          <w:ilvl w:val="0"/>
                          <w:numId w:val="15"/>
                        </w:numPr>
                        <w:ind w:left="426"/>
                      </w:pPr>
                      <w:r w:rsidRPr="00D06DDF">
                        <w:rPr>
                          <w:rFonts w:ascii="Times New Roman" w:hAnsi="Times New Roman"/>
                          <w:sz w:val="20"/>
                          <w:szCs w:val="20"/>
                        </w:rPr>
                        <w:t>er nemme for eleverne at navigere i</w:t>
                      </w:r>
                    </w:p>
                    <w:p w:rsidR="00351CA9" w:rsidRDefault="00351CA9" w:rsidP="00D06DDF">
                      <w:pPr>
                        <w:pStyle w:val="Listeafsnit"/>
                        <w:ind w:left="426"/>
                      </w:pPr>
                    </w:p>
                    <w:p w:rsidR="00351CA9" w:rsidRPr="00D06DDF" w:rsidRDefault="00351CA9" w:rsidP="007905CC">
                      <w:pPr>
                        <w:rPr>
                          <w:rFonts w:ascii="Times New Roman" w:hAnsi="Times New Roman"/>
                          <w:sz w:val="20"/>
                          <w:szCs w:val="20"/>
                        </w:rPr>
                      </w:pPr>
                      <w:r>
                        <w:t xml:space="preserve"> </w:t>
                      </w:r>
                      <w:r>
                        <w:rPr>
                          <w:rFonts w:ascii="Times New Roman" w:hAnsi="Times New Roman"/>
                          <w:sz w:val="20"/>
                          <w:szCs w:val="20"/>
                        </w:rPr>
                        <w:t>Det fremgår desuden af rapporten, at digitale</w:t>
                      </w:r>
                      <w:r w:rsidRPr="005A05C4">
                        <w:rPr>
                          <w:rFonts w:ascii="Times New Roman" w:hAnsi="Times New Roman"/>
                          <w:sz w:val="20"/>
                          <w:szCs w:val="20"/>
                        </w:rPr>
                        <w:t xml:space="preserve"> læremidler </w:t>
                      </w:r>
                      <w:r>
                        <w:rPr>
                          <w:rFonts w:ascii="Times New Roman" w:hAnsi="Times New Roman"/>
                          <w:sz w:val="20"/>
                          <w:szCs w:val="20"/>
                        </w:rPr>
                        <w:t>kan bidrage</w:t>
                      </w:r>
                      <w:r w:rsidRPr="005A05C4">
                        <w:rPr>
                          <w:rFonts w:ascii="Times New Roman" w:hAnsi="Times New Roman"/>
                          <w:sz w:val="20"/>
                          <w:szCs w:val="20"/>
                        </w:rPr>
                        <w:t xml:space="preserve"> til</w:t>
                      </w:r>
                      <w:r>
                        <w:rPr>
                          <w:rFonts w:ascii="Times New Roman" w:hAnsi="Times New Roman"/>
                          <w:sz w:val="20"/>
                          <w:szCs w:val="20"/>
                        </w:rPr>
                        <w:t xml:space="preserve"> </w:t>
                      </w:r>
                      <w:r w:rsidRPr="007905CC">
                        <w:rPr>
                          <w:rFonts w:ascii="Times New Roman" w:hAnsi="Times New Roman"/>
                          <w:i/>
                          <w:sz w:val="20"/>
                          <w:szCs w:val="20"/>
                        </w:rPr>
                        <w:t>motivation</w:t>
                      </w:r>
                      <w:r>
                        <w:rPr>
                          <w:rFonts w:ascii="Times New Roman" w:hAnsi="Times New Roman"/>
                          <w:sz w:val="20"/>
                          <w:szCs w:val="20"/>
                        </w:rPr>
                        <w:t>, når de</w:t>
                      </w:r>
                    </w:p>
                    <w:p w:rsidR="00351CA9" w:rsidRDefault="00351CA9" w:rsidP="007905CC">
                      <w:pPr>
                        <w:pStyle w:val="Listeafsnit"/>
                        <w:numPr>
                          <w:ilvl w:val="0"/>
                          <w:numId w:val="15"/>
                        </w:numPr>
                        <w:ind w:left="426"/>
                        <w:rPr>
                          <w:rFonts w:ascii="Times New Roman" w:hAnsi="Times New Roman"/>
                          <w:sz w:val="20"/>
                          <w:szCs w:val="20"/>
                        </w:rPr>
                      </w:pPr>
                      <w:r>
                        <w:rPr>
                          <w:rFonts w:ascii="Times New Roman" w:hAnsi="Times New Roman"/>
                          <w:sz w:val="20"/>
                          <w:szCs w:val="20"/>
                        </w:rPr>
                        <w:t xml:space="preserve">indeholder elementer </w:t>
                      </w:r>
                      <w:r w:rsidRPr="007905CC">
                        <w:rPr>
                          <w:rFonts w:ascii="Times New Roman" w:hAnsi="Times New Roman"/>
                          <w:sz w:val="20"/>
                          <w:szCs w:val="20"/>
                        </w:rPr>
                        <w:t xml:space="preserve">som </w:t>
                      </w:r>
                      <w:r>
                        <w:rPr>
                          <w:rFonts w:ascii="Times New Roman" w:hAnsi="Times New Roman"/>
                          <w:sz w:val="20"/>
                          <w:szCs w:val="20"/>
                        </w:rPr>
                        <w:t>farver, lyd, billeder, film, variation og spillignende opgavetyper</w:t>
                      </w:r>
                    </w:p>
                    <w:p w:rsidR="00351CA9" w:rsidRDefault="00351CA9" w:rsidP="001E0E2E">
                      <w:pPr>
                        <w:pStyle w:val="Listeafsnit"/>
                        <w:numPr>
                          <w:ilvl w:val="0"/>
                          <w:numId w:val="15"/>
                        </w:numPr>
                        <w:ind w:left="426"/>
                        <w:rPr>
                          <w:rFonts w:ascii="Times New Roman" w:hAnsi="Times New Roman"/>
                          <w:sz w:val="20"/>
                          <w:szCs w:val="20"/>
                        </w:rPr>
                      </w:pPr>
                      <w:r>
                        <w:rPr>
                          <w:rFonts w:ascii="Times New Roman" w:hAnsi="Times New Roman"/>
                          <w:sz w:val="20"/>
                          <w:szCs w:val="20"/>
                        </w:rPr>
                        <w:t>har et p</w:t>
                      </w:r>
                      <w:r w:rsidRPr="007905CC">
                        <w:rPr>
                          <w:rFonts w:ascii="Times New Roman" w:hAnsi="Times New Roman"/>
                          <w:sz w:val="20"/>
                          <w:szCs w:val="20"/>
                        </w:rPr>
                        <w:t>ænt lay</w:t>
                      </w:r>
                      <w:r>
                        <w:rPr>
                          <w:rFonts w:ascii="Times New Roman" w:hAnsi="Times New Roman"/>
                          <w:sz w:val="20"/>
                          <w:szCs w:val="20"/>
                        </w:rPr>
                        <w:t>out</w:t>
                      </w:r>
                      <w:r w:rsidRPr="007905CC">
                        <w:rPr>
                          <w:rFonts w:ascii="Times New Roman" w:hAnsi="Times New Roman"/>
                          <w:sz w:val="20"/>
                          <w:szCs w:val="20"/>
                        </w:rPr>
                        <w:t xml:space="preserve"> </w:t>
                      </w:r>
                    </w:p>
                    <w:p w:rsidR="00351CA9" w:rsidRDefault="00351CA9" w:rsidP="007905CC">
                      <w:pPr>
                        <w:pStyle w:val="Listeafsnit"/>
                        <w:numPr>
                          <w:ilvl w:val="0"/>
                          <w:numId w:val="15"/>
                        </w:numPr>
                        <w:ind w:left="426"/>
                        <w:rPr>
                          <w:rFonts w:ascii="Times New Roman" w:hAnsi="Times New Roman"/>
                          <w:sz w:val="20"/>
                          <w:szCs w:val="20"/>
                        </w:rPr>
                      </w:pPr>
                      <w:r>
                        <w:rPr>
                          <w:rFonts w:ascii="Times New Roman" w:hAnsi="Times New Roman"/>
                          <w:sz w:val="20"/>
                          <w:szCs w:val="20"/>
                        </w:rPr>
                        <w:t xml:space="preserve">giver mulighed for umiddelbar respons </w:t>
                      </w:r>
                    </w:p>
                    <w:p w:rsidR="00351CA9" w:rsidRDefault="00351CA9" w:rsidP="00B0765B">
                      <w:pPr>
                        <w:ind w:left="66"/>
                        <w:rPr>
                          <w:rFonts w:ascii="Times New Roman" w:hAnsi="Times New Roman"/>
                          <w:sz w:val="20"/>
                          <w:szCs w:val="20"/>
                        </w:rPr>
                      </w:pPr>
                    </w:p>
                    <w:p w:rsidR="00351CA9" w:rsidRPr="00B0765B" w:rsidRDefault="00351CA9" w:rsidP="00B0765B">
                      <w:pPr>
                        <w:ind w:left="66"/>
                        <w:rPr>
                          <w:rFonts w:ascii="Times New Roman" w:hAnsi="Times New Roman"/>
                          <w:sz w:val="20"/>
                          <w:szCs w:val="20"/>
                        </w:rPr>
                      </w:pPr>
                      <w:r>
                        <w:rPr>
                          <w:rFonts w:ascii="Times New Roman" w:hAnsi="Times New Roman"/>
                          <w:sz w:val="20"/>
                          <w:szCs w:val="20"/>
                        </w:rPr>
                        <w:t>(Kilde:</w:t>
                      </w:r>
                      <w:r>
                        <w:t xml:space="preserve"> </w:t>
                      </w:r>
                      <w:r w:rsidRPr="00B0765B">
                        <w:rPr>
                          <w:rFonts w:ascii="Times New Roman" w:hAnsi="Times New Roman"/>
                          <w:sz w:val="20"/>
                          <w:szCs w:val="20"/>
                        </w:rPr>
                        <w:t>uvm.dk/da/Uddannelser/Folkeskolen/Laering-og-laeringsmiljoe/It-i-undervisningen/Effekten-af-digitale-laeremidler</w:t>
                      </w:r>
                      <w:r>
                        <w:rPr>
                          <w:rFonts w:ascii="Times New Roman" w:hAnsi="Times New Roman"/>
                          <w:sz w:val="20"/>
                          <w:szCs w:val="20"/>
                        </w:rPr>
                        <w:t>)</w:t>
                      </w:r>
                    </w:p>
                  </w:txbxContent>
                </v:textbox>
              </v:rect>
            </w:pict>
          </mc:Fallback>
        </mc:AlternateContent>
      </w:r>
    </w:p>
    <w:p w:rsidR="00351CA9" w:rsidRDefault="00351CA9" w:rsidP="00E2776E"/>
    <w:p w:rsidR="00351CA9" w:rsidRDefault="00351CA9" w:rsidP="00E2776E"/>
    <w:p w:rsidR="00351CA9" w:rsidRDefault="00351CA9" w:rsidP="00E2776E"/>
    <w:p w:rsidR="00351CA9" w:rsidRDefault="00351CA9" w:rsidP="00E2776E"/>
    <w:p w:rsidR="00351CA9" w:rsidRDefault="00351CA9" w:rsidP="00E2776E"/>
    <w:p w:rsidR="00351CA9" w:rsidRDefault="00351CA9" w:rsidP="00E2776E"/>
    <w:p w:rsidR="00351CA9" w:rsidRDefault="00351CA9" w:rsidP="00E2776E"/>
    <w:p w:rsidR="00351CA9" w:rsidRDefault="00351CA9" w:rsidP="00E2776E"/>
    <w:p w:rsidR="00351CA9" w:rsidRDefault="00351CA9" w:rsidP="00E2776E"/>
    <w:p w:rsidR="00351CA9" w:rsidRDefault="00351CA9" w:rsidP="00E2776E"/>
    <w:p w:rsidR="00351CA9" w:rsidRDefault="00351CA9" w:rsidP="00E2776E"/>
    <w:p w:rsidR="00351CA9" w:rsidRDefault="00351CA9" w:rsidP="00E2776E"/>
    <w:p w:rsidR="00351CA9" w:rsidRDefault="00351CA9" w:rsidP="00E2776E"/>
    <w:p w:rsidR="00351CA9" w:rsidRDefault="00351CA9" w:rsidP="00E2776E"/>
    <w:p w:rsidR="00351CA9" w:rsidRPr="00E2776E" w:rsidRDefault="00351CA9" w:rsidP="00E2776E">
      <w:r w:rsidRPr="00E2776E">
        <w:t xml:space="preserve">For at det potentiale, IT har, kan realiseres, er det dog helt afgørende, at et øget anvendelse opleves meningsfuldt for brugerne. Kvantitative krav </w:t>
      </w:r>
      <w:r>
        <w:t xml:space="preserve">om fx deling af undervisningsforløb </w:t>
      </w:r>
      <w:r w:rsidRPr="00E2776E">
        <w:t>fo</w:t>
      </w:r>
      <w:r w:rsidRPr="00E2776E">
        <w:t>r</w:t>
      </w:r>
      <w:r w:rsidRPr="00E2776E">
        <w:t>muleret uden viden om og hensyn til konteksten - som vi desværre har set eksempler på i fo</w:t>
      </w:r>
      <w:r w:rsidRPr="00E2776E">
        <w:t>r</w:t>
      </w:r>
      <w:r w:rsidRPr="00E2776E">
        <w:t>bindelse med implementeringen af læringsplatformene –</w:t>
      </w:r>
      <w:r>
        <w:t xml:space="preserve"> </w:t>
      </w:r>
      <w:r w:rsidRPr="00E2776E">
        <w:t>giver ingen mening.</w:t>
      </w:r>
    </w:p>
    <w:p w:rsidR="00351CA9" w:rsidRPr="00E2776E" w:rsidRDefault="00351CA9" w:rsidP="00E2776E"/>
    <w:p w:rsidR="00351CA9" w:rsidRDefault="00351CA9" w:rsidP="00E2776E">
      <w:pPr>
        <w:pStyle w:val="Overskrift2"/>
        <w:rPr>
          <w:shd w:val="clear" w:color="auto" w:fill="FFFFFF"/>
        </w:rPr>
      </w:pPr>
      <w:r>
        <w:rPr>
          <w:shd w:val="clear" w:color="auto" w:fill="FFFFFF"/>
        </w:rPr>
        <w:t>IT</w:t>
      </w:r>
      <w:r w:rsidRPr="003612DB">
        <w:rPr>
          <w:shd w:val="clear" w:color="auto" w:fill="FFFFFF"/>
        </w:rPr>
        <w:t xml:space="preserve"> og medier i fagene</w:t>
      </w:r>
    </w:p>
    <w:p w:rsidR="00351CA9" w:rsidRDefault="00351CA9" w:rsidP="00E2776E">
      <w:r w:rsidRPr="00E2776E">
        <w:t>Ifølge folkeskolens formål har skolen et ansvar for at forberede eleverne til videre uddannelse samt til deltagelse og medansvar i samfundet.  I en digitaliseret verden medfører det, at skolen må tage elevernes digitale dannelse alvorligt som en del af arbejdet med almendannelse</w:t>
      </w:r>
      <w:r>
        <w:rPr>
          <w:rStyle w:val="Fodnotehenvisning"/>
        </w:rPr>
        <w:footnoteReference w:id="4"/>
      </w:r>
      <w:r w:rsidRPr="00E2776E">
        <w:t>.</w:t>
      </w:r>
      <w:r>
        <w:t xml:space="preserve"> </w:t>
      </w:r>
    </w:p>
    <w:p w:rsidR="00351CA9" w:rsidRPr="00E2776E" w:rsidRDefault="00351CA9" w:rsidP="00E2776E"/>
    <w:p w:rsidR="00351CA9" w:rsidRDefault="00351CA9" w:rsidP="00E2776E">
      <w:r w:rsidRPr="00E2776E">
        <w:t>Eleverne er digitale storforbrugere, og det påvirker deres liv på godt og ondt. I forhold til tidl</w:t>
      </w:r>
      <w:r w:rsidRPr="00E2776E">
        <w:t>i</w:t>
      </w:r>
      <w:r w:rsidRPr="00E2776E">
        <w:t>gere generationer må de derfor lære at forholde sig til betydningen af fx den store rækkevidde</w:t>
      </w:r>
      <w:r>
        <w:t>, hastighed</w:t>
      </w:r>
      <w:r w:rsidRPr="00E2776E">
        <w:t xml:space="preserve"> og bestandighed af et opslag på de sociale medier. </w:t>
      </w:r>
      <w:r>
        <w:t>Det betyder, at der på skolerne skal skabes mulighed for, at l</w:t>
      </w:r>
      <w:r w:rsidRPr="00E2776E">
        <w:t xml:space="preserve">ærere og ledere med udgangspunkt i elevernes medievirkelighed </w:t>
      </w:r>
      <w:r>
        <w:t xml:space="preserve">kan </w:t>
      </w:r>
      <w:r w:rsidRPr="00E2776E">
        <w:t>drøfte, hvordan de bedst løfter denne nye dimension af skolens dannelsesopgave.</w:t>
      </w:r>
    </w:p>
    <w:p w:rsidR="00351CA9" w:rsidRDefault="00351CA9" w:rsidP="00E2776E">
      <w:r w:rsidRPr="00E2776E">
        <w:t xml:space="preserve"> </w:t>
      </w:r>
    </w:p>
    <w:p w:rsidR="00351CA9" w:rsidRDefault="00351CA9" w:rsidP="00E2776E">
      <w:r w:rsidRPr="00E2776E">
        <w:t>Digitale kompetencer og digital understøttelse af undervisning skal i dag i henhold til Fælles Mål tænkes ind i alle fag</w:t>
      </w:r>
      <w:r>
        <w:rPr>
          <w:rStyle w:val="Fodnotehenvisning"/>
        </w:rPr>
        <w:footnoteReference w:id="5"/>
      </w:r>
      <w:r>
        <w:t xml:space="preserve">, men </w:t>
      </w:r>
      <w:r w:rsidRPr="00471BFC">
        <w:t xml:space="preserve">bl.a. på baggrund </w:t>
      </w:r>
      <w:r w:rsidRPr="00344443">
        <w:t xml:space="preserve">debatten om ”21st Century Learning Skills” </w:t>
      </w:r>
      <w:r w:rsidRPr="00E2776E">
        <w:t>er der fra forskellige sider ønske om, at IT får status af et selvstændigt fag - fx ved at tilføje faget ”programmering” til fagrækken.</w:t>
      </w:r>
      <w:r w:rsidRPr="00471BFC">
        <w:t xml:space="preserve"> Begrundelse er, at det er vigtigt, at give eleverne en basal </w:t>
      </w:r>
      <w:r>
        <w:t>IT-</w:t>
      </w:r>
      <w:r w:rsidRPr="00471BFC">
        <w:t>forståelse, men også at det medvirker til at styrke den logiske tankegang og problemløsning</w:t>
      </w:r>
      <w:r w:rsidRPr="00471BFC">
        <w:t>s</w:t>
      </w:r>
      <w:r w:rsidRPr="00471BFC">
        <w:t>kompetencen hos eleverne.</w:t>
      </w:r>
      <w:r w:rsidRPr="00E2776E">
        <w:t xml:space="preserve"> </w:t>
      </w:r>
    </w:p>
    <w:p w:rsidR="00351CA9" w:rsidRDefault="00351CA9" w:rsidP="00E2776E"/>
    <w:p w:rsidR="00351CA9" w:rsidRPr="00B87E10" w:rsidRDefault="00351CA9" w:rsidP="00E2776E">
      <w:pPr>
        <w:rPr>
          <w:color w:val="FF0000"/>
        </w:rPr>
      </w:pPr>
      <w:r w:rsidRPr="00E2776E">
        <w:t xml:space="preserve">Danmarks Lærerforening er enig i, at eleverne har brug for IT-kompetencer bredt forstået. </w:t>
      </w:r>
      <w:r>
        <w:t>IT</w:t>
      </w:r>
      <w:r w:rsidRPr="00E2776E">
        <w:t xml:space="preserve"> skal </w:t>
      </w:r>
      <w:r>
        <w:t xml:space="preserve">dog </w:t>
      </w:r>
      <w:r w:rsidRPr="00E2776E">
        <w:t>altid anvendes i forhold til et indhold, og relevansen af brugen af it afhænger af dette indhold</w:t>
      </w:r>
      <w:r>
        <w:t xml:space="preserve">. </w:t>
      </w:r>
      <w:r w:rsidRPr="00DB2917">
        <w:t>Det afgørende er, at IT-forståelse og IT-kompetencer netop giver mening at lære i forhold til de enkelte fag.</w:t>
      </w:r>
      <w:r w:rsidRPr="00B87E10">
        <w:rPr>
          <w:color w:val="FF0000"/>
        </w:rPr>
        <w:t xml:space="preserve"> </w:t>
      </w:r>
    </w:p>
    <w:p w:rsidR="00351CA9" w:rsidRDefault="00351CA9" w:rsidP="00592867">
      <w:pPr>
        <w:autoSpaceDE w:val="0"/>
        <w:autoSpaceDN w:val="0"/>
        <w:adjustRightInd w:val="0"/>
        <w:rPr>
          <w:rFonts w:ascii="Times New Roman" w:hAnsi="Times New Roman"/>
          <w:sz w:val="24"/>
        </w:rPr>
      </w:pPr>
    </w:p>
    <w:p w:rsidR="00351CA9" w:rsidRPr="00E2776E" w:rsidRDefault="00351CA9" w:rsidP="00E2776E">
      <w:r w:rsidRPr="00E2776E">
        <w:lastRenderedPageBreak/>
        <w:t>Foreningen finder, at man i skolen ikke skal lære eleverne at programmere for programmeri</w:t>
      </w:r>
      <w:r w:rsidRPr="00E2776E">
        <w:t>n</w:t>
      </w:r>
      <w:r w:rsidRPr="00E2776E">
        <w:t>gens skyld, men fordi programmering kan være hjælp til, at eleverne bliver endnu dygtigere til noget. Og dette ”noget” er i folkeskolen organiseret i fag og defineret af målene for fagene. Det er</w:t>
      </w:r>
      <w:r>
        <w:t xml:space="preserve"> derfor </w:t>
      </w:r>
      <w:r w:rsidRPr="00E2776E">
        <w:t xml:space="preserve">foreningens </w:t>
      </w:r>
      <w:r>
        <w:t>holdning</w:t>
      </w:r>
      <w:r w:rsidRPr="00E2776E">
        <w:t xml:space="preserve">, at et øget fokus på IT tænkes ind i forhold til netop fagene, evt. suppleret i tiden til den understøttende undervisning i relation til fagene og projekter omkring fagenes mål. </w:t>
      </w:r>
    </w:p>
    <w:p w:rsidR="00351CA9" w:rsidRPr="00E2776E" w:rsidRDefault="00351CA9" w:rsidP="00E2776E"/>
    <w:p w:rsidR="00351CA9" w:rsidRDefault="00351CA9" w:rsidP="00E2776E">
      <w:pPr>
        <w:rPr>
          <w:rFonts w:ascii="Times New Roman" w:hAnsi="Times New Roman"/>
          <w:sz w:val="24"/>
        </w:rPr>
      </w:pPr>
      <w:r w:rsidRPr="00DB2917">
        <w:t>IT er et fagdidaktisk redskab og anvendelsen</w:t>
      </w:r>
      <w:r w:rsidRPr="00B87E10">
        <w:rPr>
          <w:color w:val="FF0000"/>
        </w:rPr>
        <w:t xml:space="preserve"> </w:t>
      </w:r>
      <w:r>
        <w:t>skal indgå i fagdidaktiske overvejelser og vurd</w:t>
      </w:r>
      <w:r>
        <w:t>e</w:t>
      </w:r>
      <w:r>
        <w:t xml:space="preserve">ringer i forhold til at hjælpe eleverne med at forstå en given faglig opgave. </w:t>
      </w:r>
      <w:r w:rsidRPr="00E2776E">
        <w:t xml:space="preserve">Der er bred enighed om, at den digitale didaktik er meget forskellig fra fag til fag. Brug af </w:t>
      </w:r>
      <w:r>
        <w:t>IT</w:t>
      </w:r>
      <w:r w:rsidRPr="00E2776E">
        <w:t xml:space="preserve"> styrker ikke i sig selv </w:t>
      </w:r>
      <w:r>
        <w:t>udbyttet af undervisningen</w:t>
      </w:r>
      <w:r w:rsidRPr="00E2776E">
        <w:t>. Det afhænger af didaktikken. Der er således behov for at få udvi</w:t>
      </w:r>
      <w:r w:rsidRPr="00E2776E">
        <w:t>k</w:t>
      </w:r>
      <w:r w:rsidRPr="00E2776E">
        <w:t xml:space="preserve">let en </w:t>
      </w:r>
      <w:r>
        <w:t>IT</w:t>
      </w:r>
      <w:r w:rsidRPr="00E2776E">
        <w:t>-didaktik for de enkelte fag.</w:t>
      </w:r>
    </w:p>
    <w:p w:rsidR="00351CA9" w:rsidRDefault="00DB2917" w:rsidP="00E2776E">
      <w:pPr>
        <w:pStyle w:val="Overskrift2"/>
        <w:rPr>
          <w:shd w:val="clear" w:color="auto" w:fill="FFFFFF"/>
        </w:rPr>
      </w:pPr>
      <w:r>
        <w:rPr>
          <w:noProof/>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125730</wp:posOffset>
                </wp:positionV>
                <wp:extent cx="5370195" cy="2182495"/>
                <wp:effectExtent l="11430" t="11430" r="9525" b="15875"/>
                <wp:wrapNone/>
                <wp:docPr id="2"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0195" cy="2182495"/>
                        </a:xfrm>
                        <a:prstGeom prst="rect">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txbx>
                        <w:txbxContent>
                          <w:p w:rsidR="00351CA9" w:rsidRPr="00184B38" w:rsidRDefault="00351CA9" w:rsidP="00184B38">
                            <w:pPr>
                              <w:rPr>
                                <w:rFonts w:ascii="Times New Roman" w:hAnsi="Times New Roman"/>
                                <w:sz w:val="20"/>
                                <w:szCs w:val="20"/>
                                <w:u w:val="single"/>
                              </w:rPr>
                            </w:pPr>
                            <w:r w:rsidRPr="00184B38">
                              <w:rPr>
                                <w:rFonts w:ascii="Times New Roman" w:hAnsi="Times New Roman"/>
                                <w:szCs w:val="20"/>
                                <w:u w:val="single"/>
                              </w:rPr>
                              <w:t>”</w:t>
                            </w:r>
                            <w:r>
                              <w:rPr>
                                <w:rFonts w:ascii="Times New Roman" w:hAnsi="Times New Roman"/>
                                <w:sz w:val="20"/>
                                <w:szCs w:val="20"/>
                                <w:u w:val="single"/>
                              </w:rPr>
                              <w:t>IT</w:t>
                            </w:r>
                            <w:r w:rsidRPr="00184B38">
                              <w:rPr>
                                <w:rFonts w:ascii="Times New Roman" w:hAnsi="Times New Roman"/>
                                <w:sz w:val="20"/>
                                <w:szCs w:val="20"/>
                                <w:u w:val="single"/>
                              </w:rPr>
                              <w:t xml:space="preserve"> og medier – vejledning”, Undervisningsministeriet</w:t>
                            </w:r>
                            <w:r>
                              <w:rPr>
                                <w:rFonts w:ascii="Times New Roman" w:hAnsi="Times New Roman"/>
                                <w:sz w:val="20"/>
                                <w:szCs w:val="20"/>
                                <w:u w:val="single"/>
                              </w:rPr>
                              <w:t>:</w:t>
                            </w:r>
                            <w:r w:rsidRPr="00184B38">
                              <w:rPr>
                                <w:rFonts w:ascii="Times New Roman" w:hAnsi="Times New Roman"/>
                                <w:sz w:val="20"/>
                                <w:szCs w:val="20"/>
                                <w:u w:val="single"/>
                              </w:rPr>
                              <w:t xml:space="preserve"> </w:t>
                            </w:r>
                          </w:p>
                          <w:p w:rsidR="00351CA9" w:rsidRDefault="00351CA9" w:rsidP="00184B38">
                            <w:pPr>
                              <w:rPr>
                                <w:rFonts w:ascii="Times New Roman" w:hAnsi="Times New Roman"/>
                                <w:sz w:val="20"/>
                                <w:szCs w:val="20"/>
                              </w:rPr>
                            </w:pPr>
                          </w:p>
                          <w:p w:rsidR="00351CA9" w:rsidRDefault="00351CA9" w:rsidP="00184B38">
                            <w:pPr>
                              <w:rPr>
                                <w:rFonts w:ascii="Times New Roman" w:hAnsi="Times New Roman"/>
                                <w:sz w:val="20"/>
                                <w:szCs w:val="20"/>
                              </w:rPr>
                            </w:pPr>
                            <w:r w:rsidRPr="00184B38">
                              <w:rPr>
                                <w:rFonts w:ascii="Times New Roman" w:hAnsi="Times New Roman"/>
                                <w:sz w:val="20"/>
                                <w:szCs w:val="20"/>
                              </w:rPr>
                              <w:t xml:space="preserve">It og medier er </w:t>
                            </w:r>
                            <w:r>
                              <w:rPr>
                                <w:rFonts w:ascii="Times New Roman" w:hAnsi="Times New Roman"/>
                                <w:sz w:val="20"/>
                                <w:szCs w:val="20"/>
                              </w:rPr>
                              <w:t xml:space="preserve">ét af </w:t>
                            </w:r>
                            <w:r w:rsidRPr="00184B38">
                              <w:rPr>
                                <w:rFonts w:ascii="Times New Roman" w:hAnsi="Times New Roman"/>
                                <w:sz w:val="20"/>
                                <w:szCs w:val="20"/>
                              </w:rPr>
                              <w:t xml:space="preserve">tre tværgående temaer, der indgår i undervisningen i skolens obligatoriske fag. Temaerne er indarbejdet i </w:t>
                            </w:r>
                            <w:r>
                              <w:rPr>
                                <w:rFonts w:ascii="Times New Roman" w:hAnsi="Times New Roman"/>
                                <w:sz w:val="20"/>
                                <w:szCs w:val="20"/>
                              </w:rPr>
                              <w:t xml:space="preserve">Fælles Mål for </w:t>
                            </w:r>
                            <w:r w:rsidRPr="00184B38">
                              <w:rPr>
                                <w:rFonts w:ascii="Times New Roman" w:hAnsi="Times New Roman"/>
                                <w:sz w:val="20"/>
                                <w:szCs w:val="20"/>
                              </w:rPr>
                              <w:t>fagene, og der er udarbejdet undervisningsvej</w:t>
                            </w:r>
                            <w:r>
                              <w:rPr>
                                <w:rFonts w:ascii="Times New Roman" w:hAnsi="Times New Roman"/>
                                <w:sz w:val="20"/>
                                <w:szCs w:val="20"/>
                              </w:rPr>
                              <w:t xml:space="preserve">ledninger til alle </w:t>
                            </w:r>
                            <w:r w:rsidRPr="00184B38">
                              <w:rPr>
                                <w:rFonts w:ascii="Times New Roman" w:hAnsi="Times New Roman"/>
                                <w:sz w:val="20"/>
                                <w:szCs w:val="20"/>
                              </w:rPr>
                              <w:t>tre temaer</w:t>
                            </w:r>
                            <w:r>
                              <w:rPr>
                                <w:rFonts w:ascii="Times New Roman" w:hAnsi="Times New Roman"/>
                                <w:sz w:val="20"/>
                                <w:szCs w:val="20"/>
                              </w:rPr>
                              <w:t>.</w:t>
                            </w:r>
                            <w:r w:rsidRPr="00184B38">
                              <w:rPr>
                                <w:rFonts w:ascii="Times New Roman" w:hAnsi="Times New Roman"/>
                                <w:sz w:val="20"/>
                                <w:szCs w:val="20"/>
                              </w:rPr>
                              <w:t xml:space="preserve"> </w:t>
                            </w:r>
                          </w:p>
                          <w:p w:rsidR="00351CA9" w:rsidRDefault="00351CA9" w:rsidP="00184B38">
                            <w:pPr>
                              <w:rPr>
                                <w:rFonts w:ascii="Times New Roman" w:hAnsi="Times New Roman"/>
                                <w:sz w:val="20"/>
                                <w:szCs w:val="20"/>
                              </w:rPr>
                            </w:pPr>
                          </w:p>
                          <w:p w:rsidR="00351CA9" w:rsidRPr="00184B38" w:rsidRDefault="00351CA9" w:rsidP="00184B38">
                            <w:pPr>
                              <w:rPr>
                                <w:rFonts w:ascii="Times New Roman" w:hAnsi="Times New Roman"/>
                                <w:sz w:val="20"/>
                                <w:szCs w:val="20"/>
                              </w:rPr>
                            </w:pPr>
                            <w:r w:rsidRPr="00184B38">
                              <w:rPr>
                                <w:rFonts w:ascii="Times New Roman" w:hAnsi="Times New Roman"/>
                                <w:sz w:val="20"/>
                                <w:szCs w:val="20"/>
                              </w:rPr>
                              <w:t xml:space="preserve">I </w:t>
                            </w:r>
                            <w:r>
                              <w:rPr>
                                <w:rFonts w:ascii="Times New Roman" w:hAnsi="Times New Roman"/>
                                <w:sz w:val="20"/>
                                <w:szCs w:val="20"/>
                              </w:rPr>
                              <w:t xml:space="preserve">vejledningen for IT og medier beskrives </w:t>
                            </w:r>
                            <w:r w:rsidRPr="00184B38">
                              <w:rPr>
                                <w:rFonts w:ascii="Times New Roman" w:hAnsi="Times New Roman"/>
                                <w:sz w:val="20"/>
                                <w:szCs w:val="20"/>
                              </w:rPr>
                              <w:t>fire</w:t>
                            </w:r>
                            <w:r>
                              <w:rPr>
                                <w:rFonts w:ascii="Times New Roman" w:hAnsi="Times New Roman"/>
                                <w:sz w:val="20"/>
                                <w:szCs w:val="20"/>
                              </w:rPr>
                              <w:t xml:space="preserve"> elevpositioner, som er centrale, når eleverne arbejder med IT og medier</w:t>
                            </w:r>
                            <w:r w:rsidRPr="00184B38">
                              <w:rPr>
                                <w:rFonts w:ascii="Times New Roman" w:hAnsi="Times New Roman"/>
                                <w:sz w:val="20"/>
                                <w:szCs w:val="20"/>
                              </w:rPr>
                              <w:t>.</w:t>
                            </w:r>
                          </w:p>
                          <w:p w:rsidR="00351CA9" w:rsidRDefault="00351CA9" w:rsidP="00410E0A">
                            <w:pPr>
                              <w:pStyle w:val="Listeafsnit"/>
                              <w:numPr>
                                <w:ilvl w:val="0"/>
                                <w:numId w:val="17"/>
                              </w:numPr>
                              <w:ind w:left="426"/>
                              <w:rPr>
                                <w:rFonts w:ascii="Times New Roman" w:hAnsi="Times New Roman"/>
                                <w:sz w:val="20"/>
                                <w:szCs w:val="20"/>
                              </w:rPr>
                            </w:pPr>
                            <w:r w:rsidRPr="00410E0A">
                              <w:rPr>
                                <w:rFonts w:ascii="Times New Roman" w:hAnsi="Times New Roman"/>
                                <w:sz w:val="20"/>
                                <w:szCs w:val="20"/>
                              </w:rPr>
                              <w:t>Eleven som kritisk undersøge</w:t>
                            </w:r>
                            <w:r>
                              <w:rPr>
                                <w:rFonts w:ascii="Times New Roman" w:hAnsi="Times New Roman"/>
                                <w:sz w:val="20"/>
                                <w:szCs w:val="20"/>
                              </w:rPr>
                              <w:t xml:space="preserve">r. </w:t>
                            </w:r>
                          </w:p>
                          <w:p w:rsidR="00351CA9" w:rsidRDefault="00351CA9" w:rsidP="00410E0A">
                            <w:pPr>
                              <w:pStyle w:val="Listeafsnit"/>
                              <w:numPr>
                                <w:ilvl w:val="0"/>
                                <w:numId w:val="17"/>
                              </w:numPr>
                              <w:ind w:left="426"/>
                              <w:rPr>
                                <w:rFonts w:ascii="Times New Roman" w:hAnsi="Times New Roman"/>
                                <w:sz w:val="20"/>
                                <w:szCs w:val="20"/>
                              </w:rPr>
                            </w:pPr>
                            <w:r w:rsidRPr="00410E0A">
                              <w:rPr>
                                <w:rFonts w:ascii="Times New Roman" w:hAnsi="Times New Roman"/>
                                <w:sz w:val="20"/>
                                <w:szCs w:val="20"/>
                              </w:rPr>
                              <w:t>Eleven som analyserende modtager</w:t>
                            </w:r>
                          </w:p>
                          <w:p w:rsidR="00351CA9" w:rsidRDefault="00351CA9" w:rsidP="00410E0A">
                            <w:pPr>
                              <w:pStyle w:val="Listeafsnit"/>
                              <w:numPr>
                                <w:ilvl w:val="0"/>
                                <w:numId w:val="17"/>
                              </w:numPr>
                              <w:ind w:left="426"/>
                              <w:rPr>
                                <w:rFonts w:ascii="Times New Roman" w:hAnsi="Times New Roman"/>
                                <w:sz w:val="20"/>
                                <w:szCs w:val="20"/>
                              </w:rPr>
                            </w:pPr>
                            <w:r w:rsidRPr="00410E0A">
                              <w:rPr>
                                <w:rFonts w:ascii="Times New Roman" w:hAnsi="Times New Roman"/>
                                <w:sz w:val="20"/>
                                <w:szCs w:val="20"/>
                              </w:rPr>
                              <w:t>Eleven som målrettet og kreativ producent</w:t>
                            </w:r>
                          </w:p>
                          <w:p w:rsidR="00351CA9" w:rsidRDefault="00351CA9" w:rsidP="00410E0A">
                            <w:pPr>
                              <w:pStyle w:val="Listeafsnit"/>
                              <w:numPr>
                                <w:ilvl w:val="0"/>
                                <w:numId w:val="17"/>
                              </w:numPr>
                              <w:ind w:left="426"/>
                              <w:rPr>
                                <w:rFonts w:ascii="Times New Roman" w:hAnsi="Times New Roman"/>
                                <w:sz w:val="20"/>
                                <w:szCs w:val="20"/>
                              </w:rPr>
                            </w:pPr>
                            <w:r w:rsidRPr="00410E0A">
                              <w:rPr>
                                <w:rFonts w:ascii="Times New Roman" w:hAnsi="Times New Roman"/>
                                <w:sz w:val="20"/>
                                <w:szCs w:val="20"/>
                              </w:rPr>
                              <w:t>Eleven som ansvarlig deltager.</w:t>
                            </w:r>
                          </w:p>
                          <w:p w:rsidR="00351CA9" w:rsidRDefault="00351CA9" w:rsidP="00B0765B">
                            <w:pPr>
                              <w:ind w:left="66"/>
                              <w:rPr>
                                <w:rFonts w:ascii="Times New Roman" w:hAnsi="Times New Roman"/>
                                <w:sz w:val="20"/>
                                <w:szCs w:val="20"/>
                              </w:rPr>
                            </w:pPr>
                          </w:p>
                          <w:p w:rsidR="00351CA9" w:rsidRPr="00B0765B" w:rsidRDefault="00351CA9" w:rsidP="00B0765B">
                            <w:pPr>
                              <w:ind w:left="66"/>
                              <w:rPr>
                                <w:rFonts w:ascii="Times New Roman" w:hAnsi="Times New Roman"/>
                                <w:sz w:val="20"/>
                                <w:szCs w:val="20"/>
                              </w:rPr>
                            </w:pPr>
                            <w:r>
                              <w:rPr>
                                <w:rFonts w:ascii="Times New Roman" w:hAnsi="Times New Roman"/>
                                <w:sz w:val="20"/>
                                <w:szCs w:val="20"/>
                              </w:rPr>
                              <w:t xml:space="preserve">(Kilde: </w:t>
                            </w:r>
                            <w:r w:rsidRPr="00B0765B">
                              <w:rPr>
                                <w:rFonts w:ascii="Times New Roman" w:hAnsi="Times New Roman"/>
                                <w:sz w:val="20"/>
                                <w:szCs w:val="20"/>
                              </w:rPr>
                              <w:t>www.emu.dk/modul/it-og-medier-vejledning</w:t>
                            </w:r>
                            <w:r>
                              <w:rPr>
                                <w:rFonts w:ascii="Times New Roman" w:hAnsi="Times New Roman"/>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ktangel 8" o:spid="_x0000_s1028" style="position:absolute;margin-left:.15pt;margin-top:9.9pt;width:422.85pt;height:17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PCcugIAAKsFAAAOAAAAZHJzL2Uyb0RvYy54bWysVN1v0zAQf0fif7D8zvLRZmuiptPWtQhp&#10;wERBPLuOk1hzbGO7Tcdfz9nJupbBCyIPkc/39bv7nW9+fegE2jNjuZIlTi5ijJikquKyKfG3r+t3&#10;M4ysI7IiQklW4idm8fXi7Zt5rwuWqlaJihkEQaQtel3i1jldRJGlLeuIvVCaSVDWynTEgWiaqDKk&#10;h+idiNI4vox6ZSptFGXWwu3doMSLEL+uGXWf69oyh0SJAZsLfxP+W/+PFnNSNIboltMRBvkHFB3h&#10;EpIeQ90RR9DO8FehOk6Nsqp2F1R1kaprTlmoAapJ4t+q2bREs1ALNMfqY5vs/wtLP+0fDOJViVOM&#10;JOmAoi/sEQhrmEAz355e2wKsNvrB+AKtvlf00SKplq23ujFG9S0jFYBKvH105uAFC65o239UFUQn&#10;O6dCpw616XxA6AE6BEKejoSwg0MULrPJVZzkGUYUdGkyS6cg+BykeHbXxrr3THXIH0psgPEQnuzv&#10;rRtMn01Gfqo1FwIZ5b5z14YWe+RBacFnOCCtoKA4XFvTbJfCoD2BIbqZLKfr9QiisafWkyyOh0Bn&#10;Hrfru+wvHknsv9dJVtlqdeYCBTfP4ASXCDoPoC/hBXh/ZCkRDDgcCAhTGKr06IREfYnzLM2GPErw&#10;o+4M5zS7ym8D5ZDNnpp13MEjFbwr8WzICI0lhWd9JatwdoSL4QzOQno1C89v7KjaQYhNW/Wo4p6n&#10;gByDAG8xm45lnHPyh74Eu+GeCN2SgZLJVZ7nIyNjRWFEjjmDdAInjKifymG63WF7GJ8A1OIndquq&#10;J5hZwBMGE/YbHFplfmLUw64osf2xI4ZhJD5IGJM8mU79cgkCtDEFwZxqtqcaIimEKjF1BgORXli6&#10;YSXttOFNC7mGMZLqBl5LzcMcv+Aa3xhshFDYuL38yjmVg9XLjl38AgAA//8DAFBLAwQUAAYACAAA&#10;ACEAxvcA8NoAAAAHAQAADwAAAGRycy9kb3ducmV2LnhtbEyPzU7DMBCE70i8g7VI3KgDhdCGOBVC&#10;ReJKQ++beBtHxD+K3TT06VlO9Lgzo9lvys1sBzHRGHvvFNwvMhDkWq971yn4qt/vViBiQqdx8I4U&#10;/FCETXV9VWKh/cl90rRLneASFwtUYFIKhZSxNWQxLnwgx97BjxYTn2Mn9YgnLreDfMiyXFrsHX8w&#10;GOjNUPu9O1oF5/1+G+asmyc8h4+tDk1dm2elbm/m1xcQieb0H4Y/fEaHipkaf3Q6ikHBknOsrpmf&#10;3dVjzssalvPlE8iqlJf81S8AAAD//wMAUEsBAi0AFAAGAAgAAAAhALaDOJL+AAAA4QEAABMAAAAA&#10;AAAAAAAAAAAAAAAAAFtDb250ZW50X1R5cGVzXS54bWxQSwECLQAUAAYACAAAACEAOP0h/9YAAACU&#10;AQAACwAAAAAAAAAAAAAAAAAvAQAAX3JlbHMvLnJlbHNQSwECLQAUAAYACAAAACEAPNzwnLoCAACr&#10;BQAADgAAAAAAAAAAAAAAAAAuAgAAZHJzL2Uyb0RvYy54bWxQSwECLQAUAAYACAAAACEAxvcA8NoA&#10;AAAHAQAADwAAAAAAAAAAAAAAAAAUBQAAZHJzL2Rvd25yZXYueG1sUEsFBgAAAAAEAAQA8wAAABsG&#10;AAAAAA==&#10;" fillcolor="#a3c4ff" strokecolor="#4579b8">
                <v:fill color2="#e5eeff" rotate="t" angle="180" colors="0 #a3c4ff;22938f #bfd5ff;1 #e5eeff" focus="100%" type="gradient"/>
                <v:shadow on="t" color="black" opacity="24903f" origin=",.5" offset="0,.55556mm"/>
                <v:textbox>
                  <w:txbxContent>
                    <w:p w:rsidR="00351CA9" w:rsidRPr="00184B38" w:rsidRDefault="00351CA9" w:rsidP="00184B38">
                      <w:pPr>
                        <w:rPr>
                          <w:rFonts w:ascii="Times New Roman" w:hAnsi="Times New Roman"/>
                          <w:sz w:val="20"/>
                          <w:szCs w:val="20"/>
                          <w:u w:val="single"/>
                        </w:rPr>
                      </w:pPr>
                      <w:r w:rsidRPr="00184B38">
                        <w:rPr>
                          <w:rFonts w:ascii="Times New Roman" w:hAnsi="Times New Roman"/>
                          <w:szCs w:val="20"/>
                          <w:u w:val="single"/>
                        </w:rPr>
                        <w:t>”</w:t>
                      </w:r>
                      <w:r>
                        <w:rPr>
                          <w:rFonts w:ascii="Times New Roman" w:hAnsi="Times New Roman"/>
                          <w:sz w:val="20"/>
                          <w:szCs w:val="20"/>
                          <w:u w:val="single"/>
                        </w:rPr>
                        <w:t>IT</w:t>
                      </w:r>
                      <w:r w:rsidRPr="00184B38">
                        <w:rPr>
                          <w:rFonts w:ascii="Times New Roman" w:hAnsi="Times New Roman"/>
                          <w:sz w:val="20"/>
                          <w:szCs w:val="20"/>
                          <w:u w:val="single"/>
                        </w:rPr>
                        <w:t xml:space="preserve"> og medier – vejledning”, Undervisningsministeriet</w:t>
                      </w:r>
                      <w:r>
                        <w:rPr>
                          <w:rFonts w:ascii="Times New Roman" w:hAnsi="Times New Roman"/>
                          <w:sz w:val="20"/>
                          <w:szCs w:val="20"/>
                          <w:u w:val="single"/>
                        </w:rPr>
                        <w:t>:</w:t>
                      </w:r>
                      <w:r w:rsidRPr="00184B38">
                        <w:rPr>
                          <w:rFonts w:ascii="Times New Roman" w:hAnsi="Times New Roman"/>
                          <w:sz w:val="20"/>
                          <w:szCs w:val="20"/>
                          <w:u w:val="single"/>
                        </w:rPr>
                        <w:t xml:space="preserve"> </w:t>
                      </w:r>
                    </w:p>
                    <w:p w:rsidR="00351CA9" w:rsidRDefault="00351CA9" w:rsidP="00184B38">
                      <w:pPr>
                        <w:rPr>
                          <w:rFonts w:ascii="Times New Roman" w:hAnsi="Times New Roman"/>
                          <w:sz w:val="20"/>
                          <w:szCs w:val="20"/>
                        </w:rPr>
                      </w:pPr>
                    </w:p>
                    <w:p w:rsidR="00351CA9" w:rsidRDefault="00351CA9" w:rsidP="00184B38">
                      <w:pPr>
                        <w:rPr>
                          <w:rFonts w:ascii="Times New Roman" w:hAnsi="Times New Roman"/>
                          <w:sz w:val="20"/>
                          <w:szCs w:val="20"/>
                        </w:rPr>
                      </w:pPr>
                      <w:r w:rsidRPr="00184B38">
                        <w:rPr>
                          <w:rFonts w:ascii="Times New Roman" w:hAnsi="Times New Roman"/>
                          <w:sz w:val="20"/>
                          <w:szCs w:val="20"/>
                        </w:rPr>
                        <w:t xml:space="preserve">It og medier er </w:t>
                      </w:r>
                      <w:r>
                        <w:rPr>
                          <w:rFonts w:ascii="Times New Roman" w:hAnsi="Times New Roman"/>
                          <w:sz w:val="20"/>
                          <w:szCs w:val="20"/>
                        </w:rPr>
                        <w:t xml:space="preserve">ét af </w:t>
                      </w:r>
                      <w:r w:rsidRPr="00184B38">
                        <w:rPr>
                          <w:rFonts w:ascii="Times New Roman" w:hAnsi="Times New Roman"/>
                          <w:sz w:val="20"/>
                          <w:szCs w:val="20"/>
                        </w:rPr>
                        <w:t xml:space="preserve">tre tværgående temaer, der indgår i undervisningen i skolens obligatoriske fag. Temaerne er indarbejdet i </w:t>
                      </w:r>
                      <w:r>
                        <w:rPr>
                          <w:rFonts w:ascii="Times New Roman" w:hAnsi="Times New Roman"/>
                          <w:sz w:val="20"/>
                          <w:szCs w:val="20"/>
                        </w:rPr>
                        <w:t xml:space="preserve">Fælles Mål for </w:t>
                      </w:r>
                      <w:r w:rsidRPr="00184B38">
                        <w:rPr>
                          <w:rFonts w:ascii="Times New Roman" w:hAnsi="Times New Roman"/>
                          <w:sz w:val="20"/>
                          <w:szCs w:val="20"/>
                        </w:rPr>
                        <w:t>fagene, og der er udarbejdet undervisningsvej</w:t>
                      </w:r>
                      <w:r>
                        <w:rPr>
                          <w:rFonts w:ascii="Times New Roman" w:hAnsi="Times New Roman"/>
                          <w:sz w:val="20"/>
                          <w:szCs w:val="20"/>
                        </w:rPr>
                        <w:t xml:space="preserve">ledninger til alle </w:t>
                      </w:r>
                      <w:r w:rsidRPr="00184B38">
                        <w:rPr>
                          <w:rFonts w:ascii="Times New Roman" w:hAnsi="Times New Roman"/>
                          <w:sz w:val="20"/>
                          <w:szCs w:val="20"/>
                        </w:rPr>
                        <w:t>tre temaer</w:t>
                      </w:r>
                      <w:r>
                        <w:rPr>
                          <w:rFonts w:ascii="Times New Roman" w:hAnsi="Times New Roman"/>
                          <w:sz w:val="20"/>
                          <w:szCs w:val="20"/>
                        </w:rPr>
                        <w:t>.</w:t>
                      </w:r>
                      <w:r w:rsidRPr="00184B38">
                        <w:rPr>
                          <w:rFonts w:ascii="Times New Roman" w:hAnsi="Times New Roman"/>
                          <w:sz w:val="20"/>
                          <w:szCs w:val="20"/>
                        </w:rPr>
                        <w:t xml:space="preserve"> </w:t>
                      </w:r>
                    </w:p>
                    <w:p w:rsidR="00351CA9" w:rsidRDefault="00351CA9" w:rsidP="00184B38">
                      <w:pPr>
                        <w:rPr>
                          <w:rFonts w:ascii="Times New Roman" w:hAnsi="Times New Roman"/>
                          <w:sz w:val="20"/>
                          <w:szCs w:val="20"/>
                        </w:rPr>
                      </w:pPr>
                    </w:p>
                    <w:p w:rsidR="00351CA9" w:rsidRPr="00184B38" w:rsidRDefault="00351CA9" w:rsidP="00184B38">
                      <w:pPr>
                        <w:rPr>
                          <w:rFonts w:ascii="Times New Roman" w:hAnsi="Times New Roman"/>
                          <w:sz w:val="20"/>
                          <w:szCs w:val="20"/>
                        </w:rPr>
                      </w:pPr>
                      <w:r w:rsidRPr="00184B38">
                        <w:rPr>
                          <w:rFonts w:ascii="Times New Roman" w:hAnsi="Times New Roman"/>
                          <w:sz w:val="20"/>
                          <w:szCs w:val="20"/>
                        </w:rPr>
                        <w:t xml:space="preserve">I </w:t>
                      </w:r>
                      <w:r>
                        <w:rPr>
                          <w:rFonts w:ascii="Times New Roman" w:hAnsi="Times New Roman"/>
                          <w:sz w:val="20"/>
                          <w:szCs w:val="20"/>
                        </w:rPr>
                        <w:t xml:space="preserve">vejledningen for IT og medier beskrives </w:t>
                      </w:r>
                      <w:r w:rsidRPr="00184B38">
                        <w:rPr>
                          <w:rFonts w:ascii="Times New Roman" w:hAnsi="Times New Roman"/>
                          <w:sz w:val="20"/>
                          <w:szCs w:val="20"/>
                        </w:rPr>
                        <w:t>fire</w:t>
                      </w:r>
                      <w:r>
                        <w:rPr>
                          <w:rFonts w:ascii="Times New Roman" w:hAnsi="Times New Roman"/>
                          <w:sz w:val="20"/>
                          <w:szCs w:val="20"/>
                        </w:rPr>
                        <w:t xml:space="preserve"> elevpositioner, som er centrale, når eleverne arbejder med IT og medier</w:t>
                      </w:r>
                      <w:r w:rsidRPr="00184B38">
                        <w:rPr>
                          <w:rFonts w:ascii="Times New Roman" w:hAnsi="Times New Roman"/>
                          <w:sz w:val="20"/>
                          <w:szCs w:val="20"/>
                        </w:rPr>
                        <w:t>.</w:t>
                      </w:r>
                    </w:p>
                    <w:p w:rsidR="00351CA9" w:rsidRDefault="00351CA9" w:rsidP="00410E0A">
                      <w:pPr>
                        <w:pStyle w:val="Listeafsnit"/>
                        <w:numPr>
                          <w:ilvl w:val="0"/>
                          <w:numId w:val="17"/>
                        </w:numPr>
                        <w:ind w:left="426"/>
                        <w:rPr>
                          <w:rFonts w:ascii="Times New Roman" w:hAnsi="Times New Roman"/>
                          <w:sz w:val="20"/>
                          <w:szCs w:val="20"/>
                        </w:rPr>
                      </w:pPr>
                      <w:r w:rsidRPr="00410E0A">
                        <w:rPr>
                          <w:rFonts w:ascii="Times New Roman" w:hAnsi="Times New Roman"/>
                          <w:sz w:val="20"/>
                          <w:szCs w:val="20"/>
                        </w:rPr>
                        <w:t>Eleven som kritisk undersøge</w:t>
                      </w:r>
                      <w:r>
                        <w:rPr>
                          <w:rFonts w:ascii="Times New Roman" w:hAnsi="Times New Roman"/>
                          <w:sz w:val="20"/>
                          <w:szCs w:val="20"/>
                        </w:rPr>
                        <w:t xml:space="preserve">r. </w:t>
                      </w:r>
                    </w:p>
                    <w:p w:rsidR="00351CA9" w:rsidRDefault="00351CA9" w:rsidP="00410E0A">
                      <w:pPr>
                        <w:pStyle w:val="Listeafsnit"/>
                        <w:numPr>
                          <w:ilvl w:val="0"/>
                          <w:numId w:val="17"/>
                        </w:numPr>
                        <w:ind w:left="426"/>
                        <w:rPr>
                          <w:rFonts w:ascii="Times New Roman" w:hAnsi="Times New Roman"/>
                          <w:sz w:val="20"/>
                          <w:szCs w:val="20"/>
                        </w:rPr>
                      </w:pPr>
                      <w:r w:rsidRPr="00410E0A">
                        <w:rPr>
                          <w:rFonts w:ascii="Times New Roman" w:hAnsi="Times New Roman"/>
                          <w:sz w:val="20"/>
                          <w:szCs w:val="20"/>
                        </w:rPr>
                        <w:t>Eleven som analyserende modtager</w:t>
                      </w:r>
                    </w:p>
                    <w:p w:rsidR="00351CA9" w:rsidRDefault="00351CA9" w:rsidP="00410E0A">
                      <w:pPr>
                        <w:pStyle w:val="Listeafsnit"/>
                        <w:numPr>
                          <w:ilvl w:val="0"/>
                          <w:numId w:val="17"/>
                        </w:numPr>
                        <w:ind w:left="426"/>
                        <w:rPr>
                          <w:rFonts w:ascii="Times New Roman" w:hAnsi="Times New Roman"/>
                          <w:sz w:val="20"/>
                          <w:szCs w:val="20"/>
                        </w:rPr>
                      </w:pPr>
                      <w:r w:rsidRPr="00410E0A">
                        <w:rPr>
                          <w:rFonts w:ascii="Times New Roman" w:hAnsi="Times New Roman"/>
                          <w:sz w:val="20"/>
                          <w:szCs w:val="20"/>
                        </w:rPr>
                        <w:t>Eleven som målrettet og kreativ producent</w:t>
                      </w:r>
                    </w:p>
                    <w:p w:rsidR="00351CA9" w:rsidRDefault="00351CA9" w:rsidP="00410E0A">
                      <w:pPr>
                        <w:pStyle w:val="Listeafsnit"/>
                        <w:numPr>
                          <w:ilvl w:val="0"/>
                          <w:numId w:val="17"/>
                        </w:numPr>
                        <w:ind w:left="426"/>
                        <w:rPr>
                          <w:rFonts w:ascii="Times New Roman" w:hAnsi="Times New Roman"/>
                          <w:sz w:val="20"/>
                          <w:szCs w:val="20"/>
                        </w:rPr>
                      </w:pPr>
                      <w:r w:rsidRPr="00410E0A">
                        <w:rPr>
                          <w:rFonts w:ascii="Times New Roman" w:hAnsi="Times New Roman"/>
                          <w:sz w:val="20"/>
                          <w:szCs w:val="20"/>
                        </w:rPr>
                        <w:t>Eleven som ansvarlig deltager.</w:t>
                      </w:r>
                    </w:p>
                    <w:p w:rsidR="00351CA9" w:rsidRDefault="00351CA9" w:rsidP="00B0765B">
                      <w:pPr>
                        <w:ind w:left="66"/>
                        <w:rPr>
                          <w:rFonts w:ascii="Times New Roman" w:hAnsi="Times New Roman"/>
                          <w:sz w:val="20"/>
                          <w:szCs w:val="20"/>
                        </w:rPr>
                      </w:pPr>
                    </w:p>
                    <w:p w:rsidR="00351CA9" w:rsidRPr="00B0765B" w:rsidRDefault="00351CA9" w:rsidP="00B0765B">
                      <w:pPr>
                        <w:ind w:left="66"/>
                        <w:rPr>
                          <w:rFonts w:ascii="Times New Roman" w:hAnsi="Times New Roman"/>
                          <w:sz w:val="20"/>
                          <w:szCs w:val="20"/>
                        </w:rPr>
                      </w:pPr>
                      <w:r>
                        <w:rPr>
                          <w:rFonts w:ascii="Times New Roman" w:hAnsi="Times New Roman"/>
                          <w:sz w:val="20"/>
                          <w:szCs w:val="20"/>
                        </w:rPr>
                        <w:t xml:space="preserve">(Kilde: </w:t>
                      </w:r>
                      <w:r w:rsidRPr="00B0765B">
                        <w:rPr>
                          <w:rFonts w:ascii="Times New Roman" w:hAnsi="Times New Roman"/>
                          <w:sz w:val="20"/>
                          <w:szCs w:val="20"/>
                        </w:rPr>
                        <w:t>www.emu.dk/modul/it-og-medier-vejledning</w:t>
                      </w:r>
                      <w:r>
                        <w:rPr>
                          <w:rFonts w:ascii="Times New Roman" w:hAnsi="Times New Roman"/>
                          <w:sz w:val="20"/>
                          <w:szCs w:val="20"/>
                        </w:rPr>
                        <w:t>)</w:t>
                      </w:r>
                    </w:p>
                  </w:txbxContent>
                </v:textbox>
              </v:rect>
            </w:pict>
          </mc:Fallback>
        </mc:AlternateContent>
      </w:r>
    </w:p>
    <w:p w:rsidR="00351CA9" w:rsidRDefault="00351CA9" w:rsidP="00E2776E">
      <w:pPr>
        <w:pStyle w:val="Overskrift2"/>
        <w:rPr>
          <w:shd w:val="clear" w:color="auto" w:fill="FFFFFF"/>
        </w:rPr>
      </w:pPr>
    </w:p>
    <w:p w:rsidR="00351CA9" w:rsidRDefault="00351CA9" w:rsidP="00E2776E">
      <w:pPr>
        <w:pStyle w:val="Overskrift2"/>
        <w:rPr>
          <w:shd w:val="clear" w:color="auto" w:fill="FFFFFF"/>
        </w:rPr>
      </w:pPr>
    </w:p>
    <w:p w:rsidR="00351CA9" w:rsidRDefault="00351CA9" w:rsidP="00E2776E">
      <w:pPr>
        <w:pStyle w:val="Overskrift2"/>
        <w:rPr>
          <w:shd w:val="clear" w:color="auto" w:fill="FFFFFF"/>
        </w:rPr>
      </w:pPr>
    </w:p>
    <w:p w:rsidR="00351CA9" w:rsidRDefault="00351CA9" w:rsidP="00E2776E">
      <w:pPr>
        <w:pStyle w:val="Overskrift2"/>
        <w:rPr>
          <w:shd w:val="clear" w:color="auto" w:fill="FFFFFF"/>
        </w:rPr>
      </w:pPr>
    </w:p>
    <w:p w:rsidR="00351CA9" w:rsidRDefault="00351CA9" w:rsidP="00E2776E">
      <w:pPr>
        <w:pStyle w:val="Overskrift2"/>
        <w:rPr>
          <w:shd w:val="clear" w:color="auto" w:fill="FFFFFF"/>
        </w:rPr>
      </w:pPr>
    </w:p>
    <w:p w:rsidR="00351CA9" w:rsidRDefault="00351CA9" w:rsidP="00E2776E">
      <w:pPr>
        <w:pStyle w:val="Overskrift2"/>
        <w:rPr>
          <w:shd w:val="clear" w:color="auto" w:fill="FFFFFF"/>
        </w:rPr>
      </w:pPr>
    </w:p>
    <w:p w:rsidR="00351CA9" w:rsidRDefault="00351CA9" w:rsidP="00E2776E">
      <w:pPr>
        <w:pStyle w:val="Overskrift2"/>
        <w:rPr>
          <w:shd w:val="clear" w:color="auto" w:fill="FFFFFF"/>
        </w:rPr>
      </w:pPr>
    </w:p>
    <w:p w:rsidR="00351CA9" w:rsidRDefault="00351CA9" w:rsidP="00E2776E">
      <w:pPr>
        <w:pStyle w:val="Overskrift2"/>
        <w:rPr>
          <w:shd w:val="clear" w:color="auto" w:fill="FFFFFF"/>
        </w:rPr>
      </w:pPr>
    </w:p>
    <w:p w:rsidR="00351CA9" w:rsidRDefault="00351CA9" w:rsidP="00E2776E">
      <w:pPr>
        <w:pStyle w:val="Overskrift2"/>
        <w:rPr>
          <w:shd w:val="clear" w:color="auto" w:fill="FFFFFF"/>
        </w:rPr>
      </w:pPr>
      <w:r>
        <w:rPr>
          <w:shd w:val="clear" w:color="auto" w:fill="FFFFFF"/>
        </w:rPr>
        <w:t>Udfordringer på skolerne i forhold til inddragelse af IT i undervisningen og i forhold til brug af læringsplatformen</w:t>
      </w:r>
    </w:p>
    <w:p w:rsidR="00351CA9" w:rsidRPr="00D23F17" w:rsidRDefault="00351CA9" w:rsidP="00D23F17"/>
    <w:p w:rsidR="00351CA9" w:rsidRDefault="00351CA9" w:rsidP="002B5262">
      <w:r>
        <w:t xml:space="preserve">Det er nødvendigt, at der </w:t>
      </w:r>
      <w:r w:rsidRPr="00DB2917">
        <w:t xml:space="preserve">på alle </w:t>
      </w:r>
      <w:r w:rsidR="00DB2917" w:rsidRPr="00DB2917">
        <w:t>skoler</w:t>
      </w:r>
      <w:r w:rsidR="00DB2917">
        <w:rPr>
          <w:color w:val="FF0000"/>
        </w:rPr>
        <w:t xml:space="preserve"> </w:t>
      </w:r>
      <w:r>
        <w:t xml:space="preserve">skabes bedre muligheder for samarbejde og videndeling på. Det gælder både for at kunne sikre en hensigtsmæssig og didaktisk forsvarlig brug af IT og digitale medier i undervisningen og for at sikre en hensigtsmæssig brug af læringsplatformene. </w:t>
      </w:r>
    </w:p>
    <w:p w:rsidR="00351CA9" w:rsidRDefault="00351CA9" w:rsidP="002B5262"/>
    <w:p w:rsidR="00351CA9" w:rsidRPr="00E2776E" w:rsidRDefault="00351CA9" w:rsidP="00E2776E">
      <w:r>
        <w:t xml:space="preserve">Erfaringer fra bl.a. </w:t>
      </w:r>
      <w:r w:rsidRPr="00E2776E">
        <w:t>demonstrationsskoleforsøgene</w:t>
      </w:r>
      <w:r>
        <w:rPr>
          <w:rStyle w:val="Fodnotehenvisning"/>
        </w:rPr>
        <w:footnoteReference w:id="6"/>
      </w:r>
      <w:r w:rsidRPr="00E2776E">
        <w:t xml:space="preserve"> </w:t>
      </w:r>
      <w:r>
        <w:t>viser, at s</w:t>
      </w:r>
      <w:r w:rsidRPr="00E2776E">
        <w:t>kolens ledelse har en afgørende roll</w:t>
      </w:r>
      <w:r>
        <w:t xml:space="preserve">e, når det </w:t>
      </w:r>
      <w:r w:rsidRPr="00DB2917">
        <w:t>gælder inddragelse</w:t>
      </w:r>
      <w:r w:rsidRPr="00B87E10">
        <w:rPr>
          <w:color w:val="FF0000"/>
        </w:rPr>
        <w:t xml:space="preserve"> </w:t>
      </w:r>
      <w:r w:rsidRPr="00E2776E">
        <w:t xml:space="preserve">og udvikling af </w:t>
      </w:r>
      <w:r>
        <w:t>IT</w:t>
      </w:r>
      <w:r w:rsidRPr="00E2776E">
        <w:t xml:space="preserve"> i skolen</w:t>
      </w:r>
      <w:r>
        <w:t>. Dialog og samarbejde mellem l</w:t>
      </w:r>
      <w:r>
        <w:t>e</w:t>
      </w:r>
      <w:r>
        <w:t>delse og lærere og mellem lærere i fagteam og samarbejde mellem skolens IT-vejledere er afg</w:t>
      </w:r>
      <w:r>
        <w:t>ø</w:t>
      </w:r>
      <w:r>
        <w:t xml:space="preserve">rende for at fastholde fokus og følge op på hvad der sker på området.  </w:t>
      </w:r>
      <w:r w:rsidRPr="00E2776E">
        <w:t>Der kommer nyt digitalt materiale og nye apps hver dag</w:t>
      </w:r>
      <w:r>
        <w:t>,</w:t>
      </w:r>
      <w:r w:rsidRPr="00E2776E">
        <w:t xml:space="preserve"> og det er svært – for ikke at sige umuligt </w:t>
      </w:r>
      <w:r>
        <w:t>for den enkelte</w:t>
      </w:r>
      <w:r w:rsidRPr="00E2776E">
        <w:t xml:space="preserve"> at have overblik over mulighederne. </w:t>
      </w:r>
      <w:r>
        <w:t xml:space="preserve"> Også d</w:t>
      </w:r>
      <w:r w:rsidRPr="00E2776E">
        <w:t xml:space="preserve">erfor er videndeling helt afgørende på dette område. </w:t>
      </w:r>
    </w:p>
    <w:p w:rsidR="00351CA9" w:rsidRDefault="00351CA9" w:rsidP="003855D4">
      <w:pPr>
        <w:rPr>
          <w:rFonts w:ascii="Times New Roman" w:hAnsi="Times New Roman"/>
          <w:sz w:val="24"/>
        </w:rPr>
      </w:pPr>
      <w:r w:rsidRPr="003855D4">
        <w:t xml:space="preserve"> </w:t>
      </w:r>
    </w:p>
    <w:p w:rsidR="00351CA9" w:rsidRPr="00E2776E" w:rsidRDefault="00351CA9" w:rsidP="00E2776E">
      <w:r w:rsidRPr="00E2776E">
        <w:t>Alle skoler skal med udgangen af 2017 have en læringsplatform. Det er vigtigt, at man på den enkelte skole forholder sig til</w:t>
      </w:r>
      <w:r>
        <w:t>,</w:t>
      </w:r>
      <w:r w:rsidRPr="00E2776E">
        <w:t xml:space="preserve"> hvordan, hvor meget og hvornår læringsplatformen skal anve</w:t>
      </w:r>
      <w:r w:rsidRPr="00E2776E">
        <w:t>n</w:t>
      </w:r>
      <w:r w:rsidRPr="00E2776E">
        <w:t>des. Det er lærerne, der bedst kender de lokale forhold på skolen, eleverne og undervisningen</w:t>
      </w:r>
      <w:r>
        <w:t>. Inddragelse af lærerne i beslutninger om læringsplatformen er derfor afgørende for at sikre,</w:t>
      </w:r>
      <w:r w:rsidRPr="00E2776E">
        <w:t xml:space="preserve"> a</w:t>
      </w:r>
      <w:r>
        <w:t>t</w:t>
      </w:r>
      <w:r w:rsidRPr="00E2776E">
        <w:t xml:space="preserve"> platformen kommer til at styrke kvaliteten i undervisningen. </w:t>
      </w:r>
    </w:p>
    <w:p w:rsidR="00351CA9" w:rsidRPr="00E2776E" w:rsidRDefault="00351CA9" w:rsidP="00E2776E"/>
    <w:p w:rsidR="00351CA9" w:rsidRDefault="00351CA9" w:rsidP="00E2776E">
      <w:r w:rsidRPr="00E2776E">
        <w:lastRenderedPageBreak/>
        <w:t>Hvis læringsplatformene skal understøtte undervisningen og ikke indsnævre den, er det vigtigt i drøftelserne på den enkelte skole at fastholde fokus på skolens og undervisningens brede fo</w:t>
      </w:r>
      <w:r w:rsidRPr="00E2776E">
        <w:t>r</w:t>
      </w:r>
      <w:r w:rsidRPr="00E2776E">
        <w:t>mål samt mangfoldigheden i metodevalget.</w:t>
      </w:r>
    </w:p>
    <w:p w:rsidR="00351CA9" w:rsidRDefault="00351CA9" w:rsidP="00E2776E"/>
    <w:p w:rsidR="00351CA9" w:rsidRDefault="00351CA9" w:rsidP="00E2776E">
      <w:pPr>
        <w:pStyle w:val="Overskrift2"/>
      </w:pPr>
      <w:r>
        <w:t>Rettigheder</w:t>
      </w:r>
    </w:p>
    <w:p w:rsidR="00351CA9" w:rsidRPr="00E2776E" w:rsidRDefault="00351CA9" w:rsidP="00E2776E">
      <w:r w:rsidRPr="00E2776E">
        <w:t>Læringsplatformen har åbnet nye muligheder for deling af undervisningsforløb, men det bør fortsat være den enkelte lærer, der selv beslutter, om man ønsker at bruge de nye muligheder for at dele sine undervisningsforløb med andre. Begrundelsen herfor er, at lærerne i henhold til lovgivningen har ophavsret til de forløb, de selv udarbejder.</w:t>
      </w:r>
    </w:p>
    <w:p w:rsidR="00351CA9" w:rsidRPr="00E2776E" w:rsidRDefault="00351CA9" w:rsidP="00E2776E"/>
    <w:p w:rsidR="00351CA9" w:rsidRPr="00E2776E" w:rsidRDefault="00351CA9" w:rsidP="00E2776E">
      <w:r w:rsidRPr="00E2776E">
        <w:t>De digitale muligheder for at kopiere og dele kan</w:t>
      </w:r>
      <w:r>
        <w:t xml:space="preserve"> give udfordringer ift. læreres og elevers</w:t>
      </w:r>
      <w:r w:rsidRPr="00E2776E">
        <w:t xml:space="preserve"> brug af materiale, som andre har ophavsret til (fx forlag eller kunstnere)</w:t>
      </w:r>
      <w:r>
        <w:t xml:space="preserve">. Kredsene bør derfor være opmærksomme på, at </w:t>
      </w:r>
      <w:r w:rsidRPr="00E2776E">
        <w:t>skolens ledelse</w:t>
      </w:r>
      <w:r>
        <w:t xml:space="preserve"> sikrer, at medarbejderne </w:t>
      </w:r>
      <w:r w:rsidRPr="00E2776E">
        <w:t>er bekendt med gældende regler på området.</w:t>
      </w:r>
    </w:p>
    <w:p w:rsidR="00351CA9" w:rsidRPr="000D768E" w:rsidRDefault="00351CA9" w:rsidP="005511C7">
      <w:pPr>
        <w:pStyle w:val="Overskrift2"/>
      </w:pPr>
      <w:r w:rsidRPr="000D768E">
        <w:t>Datastøttet undervisning</w:t>
      </w:r>
    </w:p>
    <w:p w:rsidR="00351CA9" w:rsidRPr="005511C7" w:rsidRDefault="00351CA9" w:rsidP="00E2776E">
      <w:r w:rsidRPr="00E2776E">
        <w:t xml:space="preserve">Den øgede digitalisering, herunder </w:t>
      </w:r>
      <w:r>
        <w:t>indførelsen</w:t>
      </w:r>
      <w:r w:rsidRPr="00E2776E">
        <w:t xml:space="preserve"> af læringsplatforme, muliggør generering og opbevaring af store mængder data. I forlængelse heraf ses et stort fokus på ”dataunderstøttet undervisning”. </w:t>
      </w:r>
      <w:r w:rsidRPr="00344443">
        <w:t xml:space="preserve">Foreningen arbejder </w:t>
      </w:r>
      <w:r>
        <w:t xml:space="preserve">i den forbindelse for en bred forståelse af begrebet </w:t>
      </w:r>
      <w:r w:rsidRPr="005511C7">
        <w:t>data,</w:t>
      </w:r>
      <w:r w:rsidRPr="00344443">
        <w:t xml:space="preserve"> </w:t>
      </w:r>
      <w:r>
        <w:t xml:space="preserve">så også kvalitative data inkluderes, fx </w:t>
      </w:r>
      <w:r w:rsidRPr="00344443">
        <w:t xml:space="preserve">observationer, </w:t>
      </w:r>
      <w:r w:rsidRPr="00E2776E">
        <w:t>samtaler og elevproduktioner</w:t>
      </w:r>
      <w:r w:rsidRPr="00344443">
        <w:t xml:space="preserve">. </w:t>
      </w:r>
    </w:p>
    <w:p w:rsidR="00351CA9" w:rsidRDefault="00351CA9" w:rsidP="00E2776E"/>
    <w:p w:rsidR="00351CA9" w:rsidRDefault="00351CA9" w:rsidP="00E2776E">
      <w:r>
        <w:t>Både kvalitative og kvantitative data er dog</w:t>
      </w:r>
      <w:r w:rsidRPr="00E2776E">
        <w:t xml:space="preserve"> i sig</w:t>
      </w:r>
      <w:r w:rsidRPr="00DF4F44">
        <w:t xml:space="preserve"> selv </w:t>
      </w:r>
      <w:r w:rsidRPr="00E2776E">
        <w:t xml:space="preserve">uden værdi. </w:t>
      </w:r>
      <w:r>
        <w:t xml:space="preserve">Det afgørende for, om data kan understøtte kvaliteten i undervisningen, er </w:t>
      </w:r>
      <w:r w:rsidRPr="00E2776E">
        <w:t>den fagprofessionelle fortolkning og handling på baggrund af data. Hermed bliver lærernes kompetence til at indsamle, evaluere og handle på baggrund af forskellige former for data afgørende.</w:t>
      </w:r>
      <w:r>
        <w:t xml:space="preserve"> </w:t>
      </w:r>
    </w:p>
    <w:p w:rsidR="00351CA9" w:rsidRDefault="00351CA9" w:rsidP="00DB113A">
      <w:pPr>
        <w:autoSpaceDE w:val="0"/>
        <w:autoSpaceDN w:val="0"/>
        <w:adjustRightInd w:val="0"/>
      </w:pPr>
    </w:p>
    <w:p w:rsidR="00351CA9" w:rsidRDefault="00351CA9" w:rsidP="00DB113A">
      <w:pPr>
        <w:autoSpaceDE w:val="0"/>
        <w:autoSpaceDN w:val="0"/>
        <w:adjustRightInd w:val="0"/>
        <w:rPr>
          <w:rFonts w:ascii="Times New Roman" w:hAnsi="Times New Roman"/>
          <w:sz w:val="24"/>
        </w:rPr>
      </w:pPr>
      <w:r w:rsidRPr="00E2776E">
        <w:t xml:space="preserve">Det er skolens praksis, der skal understøttes via data – </w:t>
      </w:r>
      <w:r>
        <w:t>ikke</w:t>
      </w:r>
      <w:r w:rsidRPr="00E2776E">
        <w:t xml:space="preserve"> skolens praksis, der skal ændres, så den kan levere data! </w:t>
      </w:r>
    </w:p>
    <w:p w:rsidR="00351CA9" w:rsidRDefault="00351CA9" w:rsidP="00E2776E">
      <w:pPr>
        <w:pStyle w:val="Overskrift2"/>
        <w:rPr>
          <w:shd w:val="clear" w:color="auto" w:fill="FFFFFF"/>
        </w:rPr>
      </w:pPr>
      <w:r>
        <w:rPr>
          <w:shd w:val="clear" w:color="auto" w:fill="FFFFFF"/>
        </w:rPr>
        <w:t>Lærernes kompetencer</w:t>
      </w:r>
    </w:p>
    <w:p w:rsidR="00351CA9" w:rsidRPr="00E2776E" w:rsidRDefault="00351CA9" w:rsidP="00344443">
      <w:pPr>
        <w:autoSpaceDE w:val="0"/>
        <w:autoSpaceDN w:val="0"/>
        <w:adjustRightInd w:val="0"/>
      </w:pPr>
      <w:r w:rsidRPr="00E2776E">
        <w:t xml:space="preserve">For at kunne inddrage </w:t>
      </w:r>
      <w:r>
        <w:t>IT</w:t>
      </w:r>
      <w:r w:rsidRPr="00E2776E">
        <w:t xml:space="preserve"> i undervisningen må læreren naturligvis have grundlæggende færdi</w:t>
      </w:r>
      <w:r w:rsidRPr="00E2776E">
        <w:t>g</w:t>
      </w:r>
      <w:r w:rsidRPr="00E2776E">
        <w:t xml:space="preserve">heder i brugen af </w:t>
      </w:r>
      <w:r>
        <w:t>IT</w:t>
      </w:r>
      <w:r w:rsidRPr="00E2776E">
        <w:t xml:space="preserve">. Derudover må læreren have en viden om brugen af </w:t>
      </w:r>
      <w:r>
        <w:t>IT</w:t>
      </w:r>
      <w:r w:rsidRPr="00E2776E">
        <w:t xml:space="preserve"> i de enkelte fag – hvordan kan </w:t>
      </w:r>
      <w:r>
        <w:t>IT</w:t>
      </w:r>
      <w:r w:rsidRPr="00E2776E">
        <w:t xml:space="preserve"> bidrage til et større læringsudbytte i netop de enkelte fag? Derfor er der også fokus på, hvordan kompetenceudviklingen af lærerne kan tilrettelægges.  </w:t>
      </w:r>
    </w:p>
    <w:p w:rsidR="00351CA9" w:rsidRPr="00E2776E" w:rsidRDefault="00351CA9" w:rsidP="00344443">
      <w:pPr>
        <w:autoSpaceDE w:val="0"/>
        <w:autoSpaceDN w:val="0"/>
        <w:adjustRightInd w:val="0"/>
      </w:pPr>
    </w:p>
    <w:p w:rsidR="00351CA9" w:rsidRPr="00E2776E" w:rsidRDefault="00351CA9" w:rsidP="00471BFC">
      <w:pPr>
        <w:autoSpaceDE w:val="0"/>
        <w:autoSpaceDN w:val="0"/>
        <w:adjustRightInd w:val="0"/>
      </w:pPr>
      <w:r w:rsidRPr="00E2776E">
        <w:t xml:space="preserve">Danmarks Lærerforening finder, at kompetenceudvikling på </w:t>
      </w:r>
      <w:r>
        <w:t>IT</w:t>
      </w:r>
      <w:r w:rsidRPr="00E2776E">
        <w:t>-området skal være praksisnær og forankret i lærernes undervisning. Kompetenceudviklingen kan være for et fagteam, på tværs af klassetrin eller for andre grupper, hvor det er relevant, men skal således primært foregå på skolen med udgangspunkt i en konkret udfordring/problemstilling, samt tage udgangspunkt i det udstyr/materiel/de læremidler som skolen råder over.</w:t>
      </w:r>
    </w:p>
    <w:p w:rsidR="00351CA9" w:rsidRPr="00E2776E" w:rsidRDefault="00351CA9" w:rsidP="00471BFC">
      <w:pPr>
        <w:autoSpaceDE w:val="0"/>
        <w:autoSpaceDN w:val="0"/>
        <w:adjustRightInd w:val="0"/>
      </w:pPr>
    </w:p>
    <w:p w:rsidR="00351CA9" w:rsidRPr="00E2776E" w:rsidRDefault="00351CA9" w:rsidP="00471BFC">
      <w:pPr>
        <w:autoSpaceDE w:val="0"/>
        <w:autoSpaceDN w:val="0"/>
        <w:adjustRightInd w:val="0"/>
      </w:pPr>
      <w:r w:rsidRPr="00E2776E">
        <w:t xml:space="preserve">Det er centralt for udviklingen af </w:t>
      </w:r>
      <w:r>
        <w:t>IT</w:t>
      </w:r>
      <w:r w:rsidRPr="00E2776E">
        <w:t xml:space="preserve"> i folkeskolen, at </w:t>
      </w:r>
      <w:r>
        <w:t xml:space="preserve">de lærerstuderende </w:t>
      </w:r>
      <w:r w:rsidRPr="00E2776E">
        <w:t xml:space="preserve">arbejder med </w:t>
      </w:r>
      <w:r>
        <w:t>IT og medier i alle uddannelsens fag</w:t>
      </w:r>
      <w:r w:rsidRPr="00E2776E">
        <w:t xml:space="preserve">. </w:t>
      </w:r>
      <w:r>
        <w:t xml:space="preserve"> I l</w:t>
      </w:r>
      <w:r w:rsidRPr="00E2776E">
        <w:t>æreruddannelsen bør de studeren</w:t>
      </w:r>
      <w:r>
        <w:t xml:space="preserve">de erhverve både IT-/mediekompetencer og didaktisk viden om, hvordan man arbejder med </w:t>
      </w:r>
      <w:r w:rsidRPr="00E2776E">
        <w:t>elevernes digitale da</w:t>
      </w:r>
      <w:r w:rsidRPr="00E2776E">
        <w:t>n</w:t>
      </w:r>
      <w:r w:rsidRPr="00E2776E">
        <w:t>nelse.</w:t>
      </w:r>
    </w:p>
    <w:p w:rsidR="00351CA9" w:rsidRPr="005511C7" w:rsidRDefault="00351CA9" w:rsidP="00471BFC">
      <w:pPr>
        <w:autoSpaceDE w:val="0"/>
        <w:autoSpaceDN w:val="0"/>
        <w:adjustRightInd w:val="0"/>
      </w:pPr>
    </w:p>
    <w:p w:rsidR="00351CA9" w:rsidRPr="00E2776E" w:rsidRDefault="00351CA9" w:rsidP="003E36AE">
      <w:pPr>
        <w:autoSpaceDE w:val="0"/>
        <w:autoSpaceDN w:val="0"/>
        <w:adjustRightInd w:val="0"/>
      </w:pPr>
      <w:r w:rsidRPr="00E2776E">
        <w:t>Læreren skal kunne hjælpe eleverne ved at stilladsere, dvs. støtte eleverne i deres læringsproces. Det kan fx ske ved at lave læringsstier til eleverne, støtte dem i forhold til, hvilke stier de skal benytte for at finde den relevante viden samt ved hele tiden at yde vejledning og evaluere l</w:t>
      </w:r>
      <w:r w:rsidRPr="00E2776E">
        <w:t>ø</w:t>
      </w:r>
      <w:r w:rsidRPr="00E2776E">
        <w:t xml:space="preserve">bende med eleverne. </w:t>
      </w:r>
    </w:p>
    <w:p w:rsidR="00351CA9" w:rsidRPr="00E2776E" w:rsidRDefault="00351CA9" w:rsidP="003E36AE">
      <w:pPr>
        <w:autoSpaceDE w:val="0"/>
        <w:autoSpaceDN w:val="0"/>
        <w:adjustRightInd w:val="0"/>
      </w:pPr>
    </w:p>
    <w:p w:rsidR="00351CA9" w:rsidRDefault="00351CA9" w:rsidP="00471BFC">
      <w:pPr>
        <w:autoSpaceDE w:val="0"/>
        <w:autoSpaceDN w:val="0"/>
        <w:adjustRightInd w:val="0"/>
      </w:pPr>
      <w:r w:rsidRPr="00E2776E">
        <w:lastRenderedPageBreak/>
        <w:t>Brugen af digitale læremidler i undervisningen stiller andre og måske nye krav til lærernes d</w:t>
      </w:r>
      <w:r w:rsidRPr="00E2776E">
        <w:t>i</w:t>
      </w:r>
      <w:r w:rsidRPr="00E2776E">
        <w:t xml:space="preserve">daktiske kunnen. Det kan umiddelbart se ud som om, at eleverne er kompetente i forhold til at arbejde med </w:t>
      </w:r>
      <w:r>
        <w:t>IT</w:t>
      </w:r>
      <w:r w:rsidRPr="00E2776E">
        <w:t xml:space="preserve"> i undervisningen, men eleverne har ikke nødvendigvis de kompetencer, som kræves i en</w:t>
      </w:r>
      <w:r>
        <w:t xml:space="preserve"> </w:t>
      </w:r>
      <w:r w:rsidRPr="00E2776E">
        <w:t xml:space="preserve">undervisningskontekst. </w:t>
      </w:r>
    </w:p>
    <w:p w:rsidR="00351CA9" w:rsidRDefault="00351CA9" w:rsidP="00471BFC">
      <w:pPr>
        <w:autoSpaceDE w:val="0"/>
        <w:autoSpaceDN w:val="0"/>
        <w:adjustRightInd w:val="0"/>
      </w:pPr>
    </w:p>
    <w:p w:rsidR="00351CA9" w:rsidRDefault="00DB2917" w:rsidP="00471BFC">
      <w:pPr>
        <w:autoSpaceDE w:val="0"/>
        <w:autoSpaceDN w:val="0"/>
        <w:adjustRightInd w:val="0"/>
      </w:pPr>
      <w:r>
        <w:rPr>
          <w:noProof/>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41275</wp:posOffset>
                </wp:positionV>
                <wp:extent cx="5401310" cy="3151505"/>
                <wp:effectExtent l="5080" t="12700" r="13335" b="17145"/>
                <wp:wrapNone/>
                <wp:docPr id="1" name="Rektang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1310" cy="3151505"/>
                        </a:xfrm>
                        <a:prstGeom prst="rect">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txbx>
                        <w:txbxContent>
                          <w:p w:rsidR="00351CA9" w:rsidRPr="000E5417" w:rsidRDefault="00351CA9" w:rsidP="00EF3932">
                            <w:pPr>
                              <w:rPr>
                                <w:rFonts w:ascii="Times New Roman" w:hAnsi="Times New Roman"/>
                                <w:sz w:val="20"/>
                                <w:szCs w:val="20"/>
                              </w:rPr>
                            </w:pPr>
                            <w:r w:rsidRPr="000E5417">
                              <w:rPr>
                                <w:rFonts w:ascii="Times New Roman" w:hAnsi="Times New Roman"/>
                                <w:sz w:val="20"/>
                                <w:szCs w:val="20"/>
                              </w:rPr>
                              <w:t>D</w:t>
                            </w:r>
                            <w:r>
                              <w:rPr>
                                <w:rFonts w:ascii="Times New Roman" w:hAnsi="Times New Roman"/>
                                <w:sz w:val="20"/>
                                <w:szCs w:val="20"/>
                              </w:rPr>
                              <w:t xml:space="preserve">en </w:t>
                            </w:r>
                            <w:r w:rsidRPr="000E5417">
                              <w:rPr>
                                <w:rFonts w:ascii="Times New Roman" w:hAnsi="Times New Roman"/>
                                <w:sz w:val="20"/>
                                <w:szCs w:val="20"/>
                              </w:rPr>
                              <w:t xml:space="preserve">internationale ICILS-undersøgelse fra 2013 konkluderer </w:t>
                            </w:r>
                            <w:r>
                              <w:rPr>
                                <w:rFonts w:ascii="Times New Roman" w:hAnsi="Times New Roman"/>
                                <w:sz w:val="20"/>
                                <w:szCs w:val="20"/>
                              </w:rPr>
                              <w:t xml:space="preserve">følgende </w:t>
                            </w:r>
                            <w:r w:rsidRPr="000E5417">
                              <w:rPr>
                                <w:rFonts w:ascii="Times New Roman" w:hAnsi="Times New Roman"/>
                                <w:sz w:val="20"/>
                                <w:szCs w:val="20"/>
                              </w:rPr>
                              <w:t>om danske elever</w:t>
                            </w:r>
                            <w:r>
                              <w:rPr>
                                <w:rFonts w:ascii="Times New Roman" w:hAnsi="Times New Roman"/>
                                <w:sz w:val="20"/>
                                <w:szCs w:val="20"/>
                              </w:rPr>
                              <w:t>s</w:t>
                            </w:r>
                            <w:r w:rsidRPr="000E5417">
                              <w:rPr>
                                <w:rFonts w:ascii="Times New Roman" w:hAnsi="Times New Roman"/>
                                <w:sz w:val="20"/>
                                <w:szCs w:val="20"/>
                              </w:rPr>
                              <w:t xml:space="preserve"> </w:t>
                            </w:r>
                            <w:r>
                              <w:rPr>
                                <w:rFonts w:ascii="Times New Roman" w:hAnsi="Times New Roman"/>
                                <w:sz w:val="20"/>
                                <w:szCs w:val="20"/>
                              </w:rPr>
                              <w:t>brug af IT</w:t>
                            </w:r>
                            <w:r w:rsidRPr="000E5417">
                              <w:rPr>
                                <w:rFonts w:ascii="Times New Roman" w:hAnsi="Times New Roman"/>
                                <w:sz w:val="20"/>
                                <w:szCs w:val="20"/>
                              </w:rPr>
                              <w:t xml:space="preserve">: </w:t>
                            </w:r>
                          </w:p>
                          <w:p w:rsidR="00351CA9" w:rsidRPr="00AE17A8" w:rsidRDefault="00351CA9" w:rsidP="00EF3932">
                            <w:pPr>
                              <w:rPr>
                                <w:rFonts w:ascii="Times New Roman" w:hAnsi="Times New Roman"/>
                                <w:sz w:val="20"/>
                                <w:szCs w:val="20"/>
                                <w:u w:val="single"/>
                              </w:rPr>
                            </w:pPr>
                          </w:p>
                          <w:p w:rsidR="00351CA9" w:rsidRDefault="00351CA9" w:rsidP="00AE17A8">
                            <w:pPr>
                              <w:pStyle w:val="Listeafsnit"/>
                              <w:numPr>
                                <w:ilvl w:val="0"/>
                                <w:numId w:val="18"/>
                              </w:numPr>
                              <w:ind w:left="426"/>
                              <w:rPr>
                                <w:rFonts w:ascii="Times New Roman" w:hAnsi="Times New Roman"/>
                                <w:sz w:val="20"/>
                                <w:szCs w:val="20"/>
                              </w:rPr>
                            </w:pPr>
                            <w:r>
                              <w:rPr>
                                <w:rFonts w:ascii="Times New Roman" w:hAnsi="Times New Roman"/>
                                <w:sz w:val="20"/>
                                <w:szCs w:val="20"/>
                              </w:rPr>
                              <w:t>Stort set alle d</w:t>
                            </w:r>
                            <w:r w:rsidRPr="00AE17A8">
                              <w:rPr>
                                <w:rFonts w:ascii="Times New Roman" w:hAnsi="Times New Roman"/>
                                <w:sz w:val="20"/>
                                <w:szCs w:val="20"/>
                              </w:rPr>
                              <w:t xml:space="preserve">anske elever anvender computeren derhjemme hver dag eller næsten hver dag, og i skolen anvender tre fjerdedele den mindst hver uge. </w:t>
                            </w:r>
                          </w:p>
                          <w:p w:rsidR="00351CA9" w:rsidRPr="00AE17A8" w:rsidRDefault="00351CA9" w:rsidP="00AE17A8">
                            <w:pPr>
                              <w:pStyle w:val="Listeafsnit"/>
                              <w:ind w:left="426"/>
                              <w:rPr>
                                <w:rFonts w:ascii="Times New Roman" w:hAnsi="Times New Roman"/>
                                <w:sz w:val="6"/>
                                <w:szCs w:val="6"/>
                              </w:rPr>
                            </w:pPr>
                          </w:p>
                          <w:p w:rsidR="00351CA9" w:rsidRDefault="00351CA9" w:rsidP="00AE17A8">
                            <w:pPr>
                              <w:pStyle w:val="Listeafsnit"/>
                              <w:numPr>
                                <w:ilvl w:val="0"/>
                                <w:numId w:val="18"/>
                              </w:numPr>
                              <w:ind w:left="426"/>
                              <w:rPr>
                                <w:rFonts w:ascii="Times New Roman" w:hAnsi="Times New Roman"/>
                                <w:sz w:val="20"/>
                                <w:szCs w:val="20"/>
                              </w:rPr>
                            </w:pPr>
                            <w:r w:rsidRPr="00AE17A8">
                              <w:rPr>
                                <w:rFonts w:ascii="Times New Roman" w:hAnsi="Times New Roman"/>
                                <w:sz w:val="20"/>
                                <w:szCs w:val="20"/>
                              </w:rPr>
                              <w:t>Danske elever er ikke ret avancerede i deres brug af computere, og de ligger langt under ge</w:t>
                            </w:r>
                            <w:r w:rsidRPr="00AE17A8">
                              <w:rPr>
                                <w:rFonts w:ascii="Times New Roman" w:hAnsi="Times New Roman"/>
                                <w:sz w:val="20"/>
                                <w:szCs w:val="20"/>
                              </w:rPr>
                              <w:t>n</w:t>
                            </w:r>
                            <w:r w:rsidRPr="00AE17A8">
                              <w:rPr>
                                <w:rFonts w:ascii="Times New Roman" w:hAnsi="Times New Roman"/>
                                <w:sz w:val="20"/>
                                <w:szCs w:val="20"/>
                              </w:rPr>
                              <w:t xml:space="preserve">nemsnittet for avanceret anvendelse af it til udveksling af information. </w:t>
                            </w:r>
                          </w:p>
                          <w:p w:rsidR="00351CA9" w:rsidRPr="00AE17A8" w:rsidRDefault="00351CA9" w:rsidP="00AE17A8">
                            <w:pPr>
                              <w:pStyle w:val="Listeafsnit"/>
                              <w:ind w:left="426"/>
                              <w:rPr>
                                <w:rFonts w:ascii="Times New Roman" w:hAnsi="Times New Roman"/>
                                <w:sz w:val="6"/>
                                <w:szCs w:val="6"/>
                              </w:rPr>
                            </w:pPr>
                          </w:p>
                          <w:p w:rsidR="00351CA9" w:rsidRDefault="00351CA9" w:rsidP="00AE17A8">
                            <w:pPr>
                              <w:pStyle w:val="Listeafsnit"/>
                              <w:numPr>
                                <w:ilvl w:val="0"/>
                                <w:numId w:val="18"/>
                              </w:numPr>
                              <w:ind w:left="426"/>
                              <w:rPr>
                                <w:rFonts w:ascii="Times New Roman" w:hAnsi="Times New Roman"/>
                                <w:sz w:val="20"/>
                                <w:szCs w:val="20"/>
                              </w:rPr>
                            </w:pPr>
                            <w:r>
                              <w:rPr>
                                <w:rFonts w:ascii="Times New Roman" w:hAnsi="Times New Roman"/>
                                <w:sz w:val="20"/>
                                <w:szCs w:val="20"/>
                              </w:rPr>
                              <w:t>Danske elever</w:t>
                            </w:r>
                            <w:r w:rsidRPr="00AE17A8">
                              <w:rPr>
                                <w:rFonts w:ascii="Times New Roman" w:hAnsi="Times New Roman"/>
                                <w:sz w:val="20"/>
                                <w:szCs w:val="20"/>
                              </w:rPr>
                              <w:t xml:space="preserve"> anvender</w:t>
                            </w:r>
                            <w:r>
                              <w:rPr>
                                <w:rFonts w:ascii="Times New Roman" w:hAnsi="Times New Roman"/>
                                <w:sz w:val="20"/>
                                <w:szCs w:val="20"/>
                              </w:rPr>
                              <w:t xml:space="preserve"> </w:t>
                            </w:r>
                            <w:r w:rsidRPr="00AE17A8">
                              <w:rPr>
                                <w:rFonts w:ascii="Times New Roman" w:hAnsi="Times New Roman"/>
                                <w:sz w:val="20"/>
                                <w:szCs w:val="20"/>
                              </w:rPr>
                              <w:t xml:space="preserve">generelt computeren oftere end gennemsnittet </w:t>
                            </w:r>
                            <w:r>
                              <w:rPr>
                                <w:rFonts w:ascii="Times New Roman" w:hAnsi="Times New Roman"/>
                                <w:sz w:val="20"/>
                                <w:szCs w:val="20"/>
                              </w:rPr>
                              <w:t xml:space="preserve">til </w:t>
                            </w:r>
                            <w:r w:rsidRPr="00AE17A8">
                              <w:rPr>
                                <w:rFonts w:ascii="Times New Roman" w:hAnsi="Times New Roman"/>
                                <w:sz w:val="20"/>
                                <w:szCs w:val="20"/>
                              </w:rPr>
                              <w:t>skolerelaterede aktiv</w:t>
                            </w:r>
                            <w:r w:rsidRPr="00AE17A8">
                              <w:rPr>
                                <w:rFonts w:ascii="Times New Roman" w:hAnsi="Times New Roman"/>
                                <w:sz w:val="20"/>
                                <w:szCs w:val="20"/>
                              </w:rPr>
                              <w:t>i</w:t>
                            </w:r>
                            <w:r w:rsidRPr="00AE17A8">
                              <w:rPr>
                                <w:rFonts w:ascii="Times New Roman" w:hAnsi="Times New Roman"/>
                                <w:sz w:val="20"/>
                                <w:szCs w:val="20"/>
                              </w:rPr>
                              <w:t xml:space="preserve">teter, men </w:t>
                            </w:r>
                            <w:r>
                              <w:rPr>
                                <w:rFonts w:ascii="Times New Roman" w:hAnsi="Times New Roman"/>
                                <w:sz w:val="20"/>
                                <w:szCs w:val="20"/>
                              </w:rPr>
                              <w:t>aktiviteterne er forholdsvis basale</w:t>
                            </w:r>
                            <w:r w:rsidRPr="00AE17A8">
                              <w:rPr>
                                <w:rFonts w:ascii="Times New Roman" w:hAnsi="Times New Roman"/>
                                <w:sz w:val="20"/>
                                <w:szCs w:val="20"/>
                              </w:rPr>
                              <w:t>.</w:t>
                            </w:r>
                          </w:p>
                          <w:p w:rsidR="00351CA9" w:rsidRPr="00AE17A8" w:rsidRDefault="00351CA9" w:rsidP="00AE17A8">
                            <w:pPr>
                              <w:ind w:left="66"/>
                              <w:rPr>
                                <w:rFonts w:ascii="Times New Roman" w:hAnsi="Times New Roman"/>
                                <w:sz w:val="6"/>
                                <w:szCs w:val="6"/>
                              </w:rPr>
                            </w:pPr>
                          </w:p>
                          <w:p w:rsidR="00351CA9" w:rsidRDefault="00351CA9" w:rsidP="00AE17A8">
                            <w:pPr>
                              <w:pStyle w:val="Listeafsnit"/>
                              <w:numPr>
                                <w:ilvl w:val="0"/>
                                <w:numId w:val="18"/>
                              </w:numPr>
                              <w:ind w:left="426"/>
                              <w:rPr>
                                <w:rFonts w:ascii="Times New Roman" w:hAnsi="Times New Roman"/>
                                <w:sz w:val="20"/>
                                <w:szCs w:val="20"/>
                              </w:rPr>
                            </w:pPr>
                            <w:r w:rsidRPr="00AE17A8">
                              <w:rPr>
                                <w:rFonts w:ascii="Times New Roman" w:hAnsi="Times New Roman"/>
                                <w:sz w:val="20"/>
                                <w:szCs w:val="20"/>
                              </w:rPr>
                              <w:t xml:space="preserve">Væsentligt flere danske elever oplever it brugt jævnligt i de store fag end gennemsnittet </w:t>
                            </w:r>
                            <w:r>
                              <w:rPr>
                                <w:rFonts w:ascii="Times New Roman" w:hAnsi="Times New Roman"/>
                                <w:sz w:val="20"/>
                                <w:szCs w:val="20"/>
                              </w:rPr>
                              <w:t>af elever i de deltagende lande</w:t>
                            </w:r>
                            <w:r w:rsidRPr="00AE17A8">
                              <w:rPr>
                                <w:rFonts w:ascii="Times New Roman" w:hAnsi="Times New Roman"/>
                                <w:sz w:val="20"/>
                                <w:szCs w:val="20"/>
                              </w:rPr>
                              <w:t>.</w:t>
                            </w:r>
                          </w:p>
                          <w:p w:rsidR="00351CA9" w:rsidRPr="00AE17A8" w:rsidRDefault="00351CA9" w:rsidP="00AE17A8">
                            <w:pPr>
                              <w:pStyle w:val="Listeafsnit"/>
                              <w:ind w:left="426"/>
                              <w:rPr>
                                <w:rFonts w:ascii="Times New Roman" w:hAnsi="Times New Roman"/>
                                <w:sz w:val="6"/>
                                <w:szCs w:val="6"/>
                              </w:rPr>
                            </w:pPr>
                          </w:p>
                          <w:p w:rsidR="00351CA9" w:rsidRDefault="00351CA9" w:rsidP="00AE17A8">
                            <w:pPr>
                              <w:pStyle w:val="Listeafsnit"/>
                              <w:numPr>
                                <w:ilvl w:val="0"/>
                                <w:numId w:val="18"/>
                              </w:numPr>
                              <w:ind w:left="426"/>
                              <w:rPr>
                                <w:rFonts w:ascii="Times New Roman" w:hAnsi="Times New Roman"/>
                                <w:sz w:val="20"/>
                                <w:szCs w:val="20"/>
                              </w:rPr>
                            </w:pPr>
                            <w:r w:rsidRPr="00AE17A8">
                              <w:rPr>
                                <w:rFonts w:ascii="Times New Roman" w:hAnsi="Times New Roman"/>
                                <w:sz w:val="20"/>
                                <w:szCs w:val="20"/>
                              </w:rPr>
                              <w:t>Danske elever ligger lidt over gennemsnittet i forhold til tiltro til egne evner til basale aktiviteter med computeren</w:t>
                            </w:r>
                            <w:r>
                              <w:rPr>
                                <w:rFonts w:ascii="Times New Roman" w:hAnsi="Times New Roman"/>
                                <w:sz w:val="20"/>
                                <w:szCs w:val="20"/>
                              </w:rPr>
                              <w:t>.</w:t>
                            </w:r>
                            <w:r w:rsidRPr="00AE17A8">
                              <w:rPr>
                                <w:rFonts w:ascii="Times New Roman" w:hAnsi="Times New Roman"/>
                                <w:sz w:val="20"/>
                                <w:szCs w:val="20"/>
                              </w:rPr>
                              <w:t xml:space="preserve"> </w:t>
                            </w:r>
                          </w:p>
                          <w:p w:rsidR="00351CA9" w:rsidRPr="00AE17A8" w:rsidRDefault="00351CA9" w:rsidP="00AE17A8">
                            <w:pPr>
                              <w:ind w:left="66"/>
                              <w:rPr>
                                <w:rFonts w:ascii="Times New Roman" w:hAnsi="Times New Roman"/>
                                <w:sz w:val="6"/>
                                <w:szCs w:val="6"/>
                              </w:rPr>
                            </w:pPr>
                          </w:p>
                          <w:p w:rsidR="00351CA9" w:rsidRDefault="00351CA9" w:rsidP="00EF3932">
                            <w:pPr>
                              <w:pStyle w:val="Listeafsnit"/>
                              <w:numPr>
                                <w:ilvl w:val="0"/>
                                <w:numId w:val="18"/>
                              </w:numPr>
                              <w:ind w:left="426"/>
                              <w:rPr>
                                <w:rFonts w:ascii="Times New Roman" w:hAnsi="Times New Roman"/>
                                <w:sz w:val="20"/>
                                <w:szCs w:val="20"/>
                              </w:rPr>
                            </w:pPr>
                            <w:r w:rsidRPr="00AE17A8">
                              <w:rPr>
                                <w:rFonts w:ascii="Times New Roman" w:hAnsi="Times New Roman"/>
                                <w:sz w:val="20"/>
                                <w:szCs w:val="20"/>
                              </w:rPr>
                              <w:t>Danske elever fejlvurderer omfanget af egne tekniske kompetencer, idet der ses en negativ sa</w:t>
                            </w:r>
                            <w:r w:rsidRPr="00AE17A8">
                              <w:rPr>
                                <w:rFonts w:ascii="Times New Roman" w:hAnsi="Times New Roman"/>
                                <w:sz w:val="20"/>
                                <w:szCs w:val="20"/>
                              </w:rPr>
                              <w:t>m</w:t>
                            </w:r>
                            <w:r w:rsidRPr="00AE17A8">
                              <w:rPr>
                                <w:rFonts w:ascii="Times New Roman" w:hAnsi="Times New Roman"/>
                                <w:sz w:val="20"/>
                                <w:szCs w:val="20"/>
                              </w:rPr>
                              <w:t>menhæng mellem deres tiltro til egne evner til tekniske aspekter af computerbrug og deres målte computer- og informationskompetence.</w:t>
                            </w:r>
                          </w:p>
                          <w:p w:rsidR="00351CA9" w:rsidRPr="00AE17A8" w:rsidRDefault="00351CA9" w:rsidP="004F0145">
                            <w:pPr>
                              <w:pStyle w:val="Listeafsnit"/>
                              <w:ind w:left="426"/>
                              <w:rPr>
                                <w:rFonts w:ascii="Times New Roman" w:hAnsi="Times New Roman"/>
                                <w:sz w:val="20"/>
                                <w:szCs w:val="20"/>
                              </w:rPr>
                            </w:pPr>
                          </w:p>
                          <w:p w:rsidR="00351CA9" w:rsidRPr="00EF3932" w:rsidRDefault="00351CA9" w:rsidP="00EF3932">
                            <w:pPr>
                              <w:rPr>
                                <w:rFonts w:ascii="Times New Roman" w:hAnsi="Times New Roman"/>
                                <w:sz w:val="20"/>
                                <w:szCs w:val="20"/>
                              </w:rPr>
                            </w:pPr>
                            <w:r>
                              <w:rPr>
                                <w:rFonts w:ascii="Times New Roman" w:hAnsi="Times New Roman"/>
                                <w:sz w:val="20"/>
                                <w:szCs w:val="20"/>
                              </w:rPr>
                              <w:t>(</w:t>
                            </w:r>
                            <w:r w:rsidRPr="00EF3932">
                              <w:rPr>
                                <w:rFonts w:ascii="Times New Roman" w:hAnsi="Times New Roman"/>
                                <w:sz w:val="20"/>
                                <w:szCs w:val="20"/>
                              </w:rPr>
                              <w:t>Kilde:</w:t>
                            </w:r>
                            <w:r>
                              <w:rPr>
                                <w:rFonts w:ascii="Times New Roman" w:hAnsi="Times New Roman"/>
                                <w:sz w:val="20"/>
                                <w:szCs w:val="20"/>
                              </w:rPr>
                              <w:t xml:space="preserve"> </w:t>
                            </w:r>
                            <w:r w:rsidRPr="00EF3932">
                              <w:rPr>
                                <w:rFonts w:ascii="Times New Roman" w:hAnsi="Times New Roman"/>
                                <w:sz w:val="20"/>
                                <w:szCs w:val="20"/>
                              </w:rPr>
                              <w:t>http://projekter.au.dk/fileadmin/141120_Resultatnotat_for_ICILS_2013__1___1_.pdf</w:t>
                            </w:r>
                            <w:r>
                              <w:rPr>
                                <w:rFonts w:ascii="Times New Roman" w:hAnsi="Times New Roman"/>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ktangel 9" o:spid="_x0000_s1029" style="position:absolute;margin-left:-.35pt;margin-top:3.25pt;width:425.3pt;height:24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9DuwIAAKsFAAAOAAAAZHJzL2Uyb0RvYy54bWysVN9v0zAQfkfif7D8zpKszbZGS6etaxHS&#10;gImBeHYdJ7Hm2MZ2m46/nvMl61oGL4g8RD7fr+/uO9/l1a5TZCucl0aXNDtJKRGam0rqpqTfvq7e&#10;XVDiA9MVU0aLkj4JT6/mb99c9rYQp6Y1qhKOQBDti96WtA3BFknieSs65k+MFRqUtXEdCyC6Jqkc&#10;6yF6p5LTND1LeuMq6wwX3sPt7aCkc4xf14KHz3XtRSCqpIAt4N/hfx3/yfySFY1jtpV8hMH+AUXH&#10;pIak+1C3LDCycfJVqE5yZ7ypwwk3XWLqWnKBNUA1WfpbNQ8tswJrgeZ4u2+T/39h+aftvSOyAu4o&#10;0awDir6IRyCsEYrMYnt66wuwerD3Lhbo7Z3hj55os2ij1bVzpm8FqwBUFu2TI4coeHAl6/6jqSA6&#10;2wSDndrVrosBoQdkh4Q87QkRu0A4XObTNJtkwBsH3STLszzNMQcrnt2t8+G9MB2Jh5I6YBzDs+2d&#10;DxEOK55NRn6qlVSKOBO+y9BiiyNyVHrwGQ7EGigoxWvvmvVCObJlMETXk8V0tRpBNP7QepKn6RDo&#10;yONmdZv/xSNL4/c6yTJfLo9coIrmGZySmkDnAfQZvIDoTzxnSiCHQ8Uw0FhlRKc06Us6y0/zIY9R&#10;cq87wjnNz2c3F2Nl/tCskwEeqZJdSS+GjJCGFZH1pa7wHJhUwxmgKh3VAp/f2FGzgRAPbdWTSkae&#10;EDkFAd4isDyUcczJH/qCdsM9U7ZlAyWT89kMRxVSjxUh7/ucKB3AwRGNUzlMd9itd/gEJrH4OLFr&#10;Uz3BzAIeHEzYb3BojftJSQ+7oqT+x4Y5QYn6oGFMZtl0GpcLCtDGUxDcoWZ9qGGaQ6iS8uAoEBmF&#10;RRhW0sY62bSQaxgjba7htdQS5/gF1/jGYCNgYeP2iivnUEarlx07/wUAAP//AwBQSwMEFAAGAAgA&#10;AAAhANF72yvbAAAABwEAAA8AAABkcnMvZG93bnJldi54bWxMjsFOwzAQRO9I/IO1SNxam4q2acim&#10;QqhIXGno3YlNHBGvrdhNTb8ec4LjaEZvXrVPdmSznsLgCOFhKYBp6pwaqEf4aF4XBbAQJSk5OtII&#10;3zrAvr69qWSp3IXe9XyMPcsQCqVEMDH6kvPQGW1lWDqvKXefbrIy5jj1XE3ykuF25CshNtzKgfKD&#10;kV6/GN19Hc8W4Xo6HXwSfZrl1b8dlG+bxmwR7+/S8xOwqFP8G8OvflaHOju17kwqsBFhsc1DhM0a&#10;WG6Lx90OWIuwFqsCeF3x//71DwAAAP//AwBQSwECLQAUAAYACAAAACEAtoM4kv4AAADhAQAAEwAA&#10;AAAAAAAAAAAAAAAAAAAAW0NvbnRlbnRfVHlwZXNdLnhtbFBLAQItABQABgAIAAAAIQA4/SH/1gAA&#10;AJQBAAALAAAAAAAAAAAAAAAAAC8BAABfcmVscy8ucmVsc1BLAQItABQABgAIAAAAIQDLHt9DuwIA&#10;AKsFAAAOAAAAAAAAAAAAAAAAAC4CAABkcnMvZTJvRG9jLnhtbFBLAQItABQABgAIAAAAIQDRe9sr&#10;2wAAAAcBAAAPAAAAAAAAAAAAAAAAABUFAABkcnMvZG93bnJldi54bWxQSwUGAAAAAAQABADzAAAA&#10;HQYAAAAA&#10;" fillcolor="#a3c4ff" strokecolor="#4579b8">
                <v:fill color2="#e5eeff" rotate="t" angle="180" colors="0 #a3c4ff;22938f #bfd5ff;1 #e5eeff" focus="100%" type="gradient"/>
                <v:shadow on="t" color="black" opacity="24903f" origin=",.5" offset="0,.55556mm"/>
                <v:textbox>
                  <w:txbxContent>
                    <w:p w:rsidR="00351CA9" w:rsidRPr="000E5417" w:rsidRDefault="00351CA9" w:rsidP="00EF3932">
                      <w:pPr>
                        <w:rPr>
                          <w:rFonts w:ascii="Times New Roman" w:hAnsi="Times New Roman"/>
                          <w:sz w:val="20"/>
                          <w:szCs w:val="20"/>
                        </w:rPr>
                      </w:pPr>
                      <w:r w:rsidRPr="000E5417">
                        <w:rPr>
                          <w:rFonts w:ascii="Times New Roman" w:hAnsi="Times New Roman"/>
                          <w:sz w:val="20"/>
                          <w:szCs w:val="20"/>
                        </w:rPr>
                        <w:t>D</w:t>
                      </w:r>
                      <w:r>
                        <w:rPr>
                          <w:rFonts w:ascii="Times New Roman" w:hAnsi="Times New Roman"/>
                          <w:sz w:val="20"/>
                          <w:szCs w:val="20"/>
                        </w:rPr>
                        <w:t xml:space="preserve">en </w:t>
                      </w:r>
                      <w:r w:rsidRPr="000E5417">
                        <w:rPr>
                          <w:rFonts w:ascii="Times New Roman" w:hAnsi="Times New Roman"/>
                          <w:sz w:val="20"/>
                          <w:szCs w:val="20"/>
                        </w:rPr>
                        <w:t xml:space="preserve">internationale ICILS-undersøgelse fra 2013 konkluderer </w:t>
                      </w:r>
                      <w:r>
                        <w:rPr>
                          <w:rFonts w:ascii="Times New Roman" w:hAnsi="Times New Roman"/>
                          <w:sz w:val="20"/>
                          <w:szCs w:val="20"/>
                        </w:rPr>
                        <w:t xml:space="preserve">følgende </w:t>
                      </w:r>
                      <w:r w:rsidRPr="000E5417">
                        <w:rPr>
                          <w:rFonts w:ascii="Times New Roman" w:hAnsi="Times New Roman"/>
                          <w:sz w:val="20"/>
                          <w:szCs w:val="20"/>
                        </w:rPr>
                        <w:t>om danske elever</w:t>
                      </w:r>
                      <w:r>
                        <w:rPr>
                          <w:rFonts w:ascii="Times New Roman" w:hAnsi="Times New Roman"/>
                          <w:sz w:val="20"/>
                          <w:szCs w:val="20"/>
                        </w:rPr>
                        <w:t>s</w:t>
                      </w:r>
                      <w:r w:rsidRPr="000E5417">
                        <w:rPr>
                          <w:rFonts w:ascii="Times New Roman" w:hAnsi="Times New Roman"/>
                          <w:sz w:val="20"/>
                          <w:szCs w:val="20"/>
                        </w:rPr>
                        <w:t xml:space="preserve"> </w:t>
                      </w:r>
                      <w:r>
                        <w:rPr>
                          <w:rFonts w:ascii="Times New Roman" w:hAnsi="Times New Roman"/>
                          <w:sz w:val="20"/>
                          <w:szCs w:val="20"/>
                        </w:rPr>
                        <w:t>brug af IT</w:t>
                      </w:r>
                      <w:r w:rsidRPr="000E5417">
                        <w:rPr>
                          <w:rFonts w:ascii="Times New Roman" w:hAnsi="Times New Roman"/>
                          <w:sz w:val="20"/>
                          <w:szCs w:val="20"/>
                        </w:rPr>
                        <w:t xml:space="preserve">: </w:t>
                      </w:r>
                    </w:p>
                    <w:p w:rsidR="00351CA9" w:rsidRPr="00AE17A8" w:rsidRDefault="00351CA9" w:rsidP="00EF3932">
                      <w:pPr>
                        <w:rPr>
                          <w:rFonts w:ascii="Times New Roman" w:hAnsi="Times New Roman"/>
                          <w:sz w:val="20"/>
                          <w:szCs w:val="20"/>
                          <w:u w:val="single"/>
                        </w:rPr>
                      </w:pPr>
                    </w:p>
                    <w:p w:rsidR="00351CA9" w:rsidRDefault="00351CA9" w:rsidP="00AE17A8">
                      <w:pPr>
                        <w:pStyle w:val="Listeafsnit"/>
                        <w:numPr>
                          <w:ilvl w:val="0"/>
                          <w:numId w:val="18"/>
                        </w:numPr>
                        <w:ind w:left="426"/>
                        <w:rPr>
                          <w:rFonts w:ascii="Times New Roman" w:hAnsi="Times New Roman"/>
                          <w:sz w:val="20"/>
                          <w:szCs w:val="20"/>
                        </w:rPr>
                      </w:pPr>
                      <w:r>
                        <w:rPr>
                          <w:rFonts w:ascii="Times New Roman" w:hAnsi="Times New Roman"/>
                          <w:sz w:val="20"/>
                          <w:szCs w:val="20"/>
                        </w:rPr>
                        <w:t>Stort set alle d</w:t>
                      </w:r>
                      <w:r w:rsidRPr="00AE17A8">
                        <w:rPr>
                          <w:rFonts w:ascii="Times New Roman" w:hAnsi="Times New Roman"/>
                          <w:sz w:val="20"/>
                          <w:szCs w:val="20"/>
                        </w:rPr>
                        <w:t xml:space="preserve">anske elever anvender computeren derhjemme hver dag eller næsten hver dag, og i skolen anvender tre fjerdedele den mindst hver uge. </w:t>
                      </w:r>
                    </w:p>
                    <w:p w:rsidR="00351CA9" w:rsidRPr="00AE17A8" w:rsidRDefault="00351CA9" w:rsidP="00AE17A8">
                      <w:pPr>
                        <w:pStyle w:val="Listeafsnit"/>
                        <w:ind w:left="426"/>
                        <w:rPr>
                          <w:rFonts w:ascii="Times New Roman" w:hAnsi="Times New Roman"/>
                          <w:sz w:val="6"/>
                          <w:szCs w:val="6"/>
                        </w:rPr>
                      </w:pPr>
                    </w:p>
                    <w:p w:rsidR="00351CA9" w:rsidRDefault="00351CA9" w:rsidP="00AE17A8">
                      <w:pPr>
                        <w:pStyle w:val="Listeafsnit"/>
                        <w:numPr>
                          <w:ilvl w:val="0"/>
                          <w:numId w:val="18"/>
                        </w:numPr>
                        <w:ind w:left="426"/>
                        <w:rPr>
                          <w:rFonts w:ascii="Times New Roman" w:hAnsi="Times New Roman"/>
                          <w:sz w:val="20"/>
                          <w:szCs w:val="20"/>
                        </w:rPr>
                      </w:pPr>
                      <w:r w:rsidRPr="00AE17A8">
                        <w:rPr>
                          <w:rFonts w:ascii="Times New Roman" w:hAnsi="Times New Roman"/>
                          <w:sz w:val="20"/>
                          <w:szCs w:val="20"/>
                        </w:rPr>
                        <w:t>Danske elever er ikke ret avancerede i deres brug af computere, og de ligger langt under ge</w:t>
                      </w:r>
                      <w:r w:rsidRPr="00AE17A8">
                        <w:rPr>
                          <w:rFonts w:ascii="Times New Roman" w:hAnsi="Times New Roman"/>
                          <w:sz w:val="20"/>
                          <w:szCs w:val="20"/>
                        </w:rPr>
                        <w:t>n</w:t>
                      </w:r>
                      <w:r w:rsidRPr="00AE17A8">
                        <w:rPr>
                          <w:rFonts w:ascii="Times New Roman" w:hAnsi="Times New Roman"/>
                          <w:sz w:val="20"/>
                          <w:szCs w:val="20"/>
                        </w:rPr>
                        <w:t xml:space="preserve">nemsnittet for avanceret anvendelse af it til udveksling af information. </w:t>
                      </w:r>
                    </w:p>
                    <w:p w:rsidR="00351CA9" w:rsidRPr="00AE17A8" w:rsidRDefault="00351CA9" w:rsidP="00AE17A8">
                      <w:pPr>
                        <w:pStyle w:val="Listeafsnit"/>
                        <w:ind w:left="426"/>
                        <w:rPr>
                          <w:rFonts w:ascii="Times New Roman" w:hAnsi="Times New Roman"/>
                          <w:sz w:val="6"/>
                          <w:szCs w:val="6"/>
                        </w:rPr>
                      </w:pPr>
                    </w:p>
                    <w:p w:rsidR="00351CA9" w:rsidRDefault="00351CA9" w:rsidP="00AE17A8">
                      <w:pPr>
                        <w:pStyle w:val="Listeafsnit"/>
                        <w:numPr>
                          <w:ilvl w:val="0"/>
                          <w:numId w:val="18"/>
                        </w:numPr>
                        <w:ind w:left="426"/>
                        <w:rPr>
                          <w:rFonts w:ascii="Times New Roman" w:hAnsi="Times New Roman"/>
                          <w:sz w:val="20"/>
                          <w:szCs w:val="20"/>
                        </w:rPr>
                      </w:pPr>
                      <w:r>
                        <w:rPr>
                          <w:rFonts w:ascii="Times New Roman" w:hAnsi="Times New Roman"/>
                          <w:sz w:val="20"/>
                          <w:szCs w:val="20"/>
                        </w:rPr>
                        <w:t>Danske elever</w:t>
                      </w:r>
                      <w:r w:rsidRPr="00AE17A8">
                        <w:rPr>
                          <w:rFonts w:ascii="Times New Roman" w:hAnsi="Times New Roman"/>
                          <w:sz w:val="20"/>
                          <w:szCs w:val="20"/>
                        </w:rPr>
                        <w:t xml:space="preserve"> anvender</w:t>
                      </w:r>
                      <w:r>
                        <w:rPr>
                          <w:rFonts w:ascii="Times New Roman" w:hAnsi="Times New Roman"/>
                          <w:sz w:val="20"/>
                          <w:szCs w:val="20"/>
                        </w:rPr>
                        <w:t xml:space="preserve"> </w:t>
                      </w:r>
                      <w:r w:rsidRPr="00AE17A8">
                        <w:rPr>
                          <w:rFonts w:ascii="Times New Roman" w:hAnsi="Times New Roman"/>
                          <w:sz w:val="20"/>
                          <w:szCs w:val="20"/>
                        </w:rPr>
                        <w:t xml:space="preserve">generelt computeren oftere end gennemsnittet </w:t>
                      </w:r>
                      <w:r>
                        <w:rPr>
                          <w:rFonts w:ascii="Times New Roman" w:hAnsi="Times New Roman"/>
                          <w:sz w:val="20"/>
                          <w:szCs w:val="20"/>
                        </w:rPr>
                        <w:t xml:space="preserve">til </w:t>
                      </w:r>
                      <w:r w:rsidRPr="00AE17A8">
                        <w:rPr>
                          <w:rFonts w:ascii="Times New Roman" w:hAnsi="Times New Roman"/>
                          <w:sz w:val="20"/>
                          <w:szCs w:val="20"/>
                        </w:rPr>
                        <w:t>skolerelaterede aktiv</w:t>
                      </w:r>
                      <w:r w:rsidRPr="00AE17A8">
                        <w:rPr>
                          <w:rFonts w:ascii="Times New Roman" w:hAnsi="Times New Roman"/>
                          <w:sz w:val="20"/>
                          <w:szCs w:val="20"/>
                        </w:rPr>
                        <w:t>i</w:t>
                      </w:r>
                      <w:r w:rsidRPr="00AE17A8">
                        <w:rPr>
                          <w:rFonts w:ascii="Times New Roman" w:hAnsi="Times New Roman"/>
                          <w:sz w:val="20"/>
                          <w:szCs w:val="20"/>
                        </w:rPr>
                        <w:t xml:space="preserve">teter, men </w:t>
                      </w:r>
                      <w:r>
                        <w:rPr>
                          <w:rFonts w:ascii="Times New Roman" w:hAnsi="Times New Roman"/>
                          <w:sz w:val="20"/>
                          <w:szCs w:val="20"/>
                        </w:rPr>
                        <w:t>aktiviteterne er forholdsvis basale</w:t>
                      </w:r>
                      <w:r w:rsidRPr="00AE17A8">
                        <w:rPr>
                          <w:rFonts w:ascii="Times New Roman" w:hAnsi="Times New Roman"/>
                          <w:sz w:val="20"/>
                          <w:szCs w:val="20"/>
                        </w:rPr>
                        <w:t>.</w:t>
                      </w:r>
                    </w:p>
                    <w:p w:rsidR="00351CA9" w:rsidRPr="00AE17A8" w:rsidRDefault="00351CA9" w:rsidP="00AE17A8">
                      <w:pPr>
                        <w:ind w:left="66"/>
                        <w:rPr>
                          <w:rFonts w:ascii="Times New Roman" w:hAnsi="Times New Roman"/>
                          <w:sz w:val="6"/>
                          <w:szCs w:val="6"/>
                        </w:rPr>
                      </w:pPr>
                    </w:p>
                    <w:p w:rsidR="00351CA9" w:rsidRDefault="00351CA9" w:rsidP="00AE17A8">
                      <w:pPr>
                        <w:pStyle w:val="Listeafsnit"/>
                        <w:numPr>
                          <w:ilvl w:val="0"/>
                          <w:numId w:val="18"/>
                        </w:numPr>
                        <w:ind w:left="426"/>
                        <w:rPr>
                          <w:rFonts w:ascii="Times New Roman" w:hAnsi="Times New Roman"/>
                          <w:sz w:val="20"/>
                          <w:szCs w:val="20"/>
                        </w:rPr>
                      </w:pPr>
                      <w:r w:rsidRPr="00AE17A8">
                        <w:rPr>
                          <w:rFonts w:ascii="Times New Roman" w:hAnsi="Times New Roman"/>
                          <w:sz w:val="20"/>
                          <w:szCs w:val="20"/>
                        </w:rPr>
                        <w:t xml:space="preserve">Væsentligt flere danske elever oplever it brugt jævnligt i de store fag end gennemsnittet </w:t>
                      </w:r>
                      <w:r>
                        <w:rPr>
                          <w:rFonts w:ascii="Times New Roman" w:hAnsi="Times New Roman"/>
                          <w:sz w:val="20"/>
                          <w:szCs w:val="20"/>
                        </w:rPr>
                        <w:t>af elever i de deltagende lande</w:t>
                      </w:r>
                      <w:r w:rsidRPr="00AE17A8">
                        <w:rPr>
                          <w:rFonts w:ascii="Times New Roman" w:hAnsi="Times New Roman"/>
                          <w:sz w:val="20"/>
                          <w:szCs w:val="20"/>
                        </w:rPr>
                        <w:t>.</w:t>
                      </w:r>
                    </w:p>
                    <w:p w:rsidR="00351CA9" w:rsidRPr="00AE17A8" w:rsidRDefault="00351CA9" w:rsidP="00AE17A8">
                      <w:pPr>
                        <w:pStyle w:val="Listeafsnit"/>
                        <w:ind w:left="426"/>
                        <w:rPr>
                          <w:rFonts w:ascii="Times New Roman" w:hAnsi="Times New Roman"/>
                          <w:sz w:val="6"/>
                          <w:szCs w:val="6"/>
                        </w:rPr>
                      </w:pPr>
                    </w:p>
                    <w:p w:rsidR="00351CA9" w:rsidRDefault="00351CA9" w:rsidP="00AE17A8">
                      <w:pPr>
                        <w:pStyle w:val="Listeafsnit"/>
                        <w:numPr>
                          <w:ilvl w:val="0"/>
                          <w:numId w:val="18"/>
                        </w:numPr>
                        <w:ind w:left="426"/>
                        <w:rPr>
                          <w:rFonts w:ascii="Times New Roman" w:hAnsi="Times New Roman"/>
                          <w:sz w:val="20"/>
                          <w:szCs w:val="20"/>
                        </w:rPr>
                      </w:pPr>
                      <w:r w:rsidRPr="00AE17A8">
                        <w:rPr>
                          <w:rFonts w:ascii="Times New Roman" w:hAnsi="Times New Roman"/>
                          <w:sz w:val="20"/>
                          <w:szCs w:val="20"/>
                        </w:rPr>
                        <w:t>Danske elever ligger lidt over gennemsnittet i forhold til tiltro til egne evner til basale aktiviteter med computeren</w:t>
                      </w:r>
                      <w:r>
                        <w:rPr>
                          <w:rFonts w:ascii="Times New Roman" w:hAnsi="Times New Roman"/>
                          <w:sz w:val="20"/>
                          <w:szCs w:val="20"/>
                        </w:rPr>
                        <w:t>.</w:t>
                      </w:r>
                      <w:r w:rsidRPr="00AE17A8">
                        <w:rPr>
                          <w:rFonts w:ascii="Times New Roman" w:hAnsi="Times New Roman"/>
                          <w:sz w:val="20"/>
                          <w:szCs w:val="20"/>
                        </w:rPr>
                        <w:t xml:space="preserve"> </w:t>
                      </w:r>
                    </w:p>
                    <w:p w:rsidR="00351CA9" w:rsidRPr="00AE17A8" w:rsidRDefault="00351CA9" w:rsidP="00AE17A8">
                      <w:pPr>
                        <w:ind w:left="66"/>
                        <w:rPr>
                          <w:rFonts w:ascii="Times New Roman" w:hAnsi="Times New Roman"/>
                          <w:sz w:val="6"/>
                          <w:szCs w:val="6"/>
                        </w:rPr>
                      </w:pPr>
                    </w:p>
                    <w:p w:rsidR="00351CA9" w:rsidRDefault="00351CA9" w:rsidP="00EF3932">
                      <w:pPr>
                        <w:pStyle w:val="Listeafsnit"/>
                        <w:numPr>
                          <w:ilvl w:val="0"/>
                          <w:numId w:val="18"/>
                        </w:numPr>
                        <w:ind w:left="426"/>
                        <w:rPr>
                          <w:rFonts w:ascii="Times New Roman" w:hAnsi="Times New Roman"/>
                          <w:sz w:val="20"/>
                          <w:szCs w:val="20"/>
                        </w:rPr>
                      </w:pPr>
                      <w:r w:rsidRPr="00AE17A8">
                        <w:rPr>
                          <w:rFonts w:ascii="Times New Roman" w:hAnsi="Times New Roman"/>
                          <w:sz w:val="20"/>
                          <w:szCs w:val="20"/>
                        </w:rPr>
                        <w:t>Danske elever fejlvurderer omfanget af egne tekniske kompetencer, idet der ses en negativ sa</w:t>
                      </w:r>
                      <w:r w:rsidRPr="00AE17A8">
                        <w:rPr>
                          <w:rFonts w:ascii="Times New Roman" w:hAnsi="Times New Roman"/>
                          <w:sz w:val="20"/>
                          <w:szCs w:val="20"/>
                        </w:rPr>
                        <w:t>m</w:t>
                      </w:r>
                      <w:r w:rsidRPr="00AE17A8">
                        <w:rPr>
                          <w:rFonts w:ascii="Times New Roman" w:hAnsi="Times New Roman"/>
                          <w:sz w:val="20"/>
                          <w:szCs w:val="20"/>
                        </w:rPr>
                        <w:t>menhæng mellem deres tiltro til egne evner til tekniske aspekter af computerbrug og deres målte computer- og informationskompetence.</w:t>
                      </w:r>
                    </w:p>
                    <w:p w:rsidR="00351CA9" w:rsidRPr="00AE17A8" w:rsidRDefault="00351CA9" w:rsidP="004F0145">
                      <w:pPr>
                        <w:pStyle w:val="Listeafsnit"/>
                        <w:ind w:left="426"/>
                        <w:rPr>
                          <w:rFonts w:ascii="Times New Roman" w:hAnsi="Times New Roman"/>
                          <w:sz w:val="20"/>
                          <w:szCs w:val="20"/>
                        </w:rPr>
                      </w:pPr>
                    </w:p>
                    <w:p w:rsidR="00351CA9" w:rsidRPr="00EF3932" w:rsidRDefault="00351CA9" w:rsidP="00EF3932">
                      <w:pPr>
                        <w:rPr>
                          <w:rFonts w:ascii="Times New Roman" w:hAnsi="Times New Roman"/>
                          <w:sz w:val="20"/>
                          <w:szCs w:val="20"/>
                        </w:rPr>
                      </w:pPr>
                      <w:r>
                        <w:rPr>
                          <w:rFonts w:ascii="Times New Roman" w:hAnsi="Times New Roman"/>
                          <w:sz w:val="20"/>
                          <w:szCs w:val="20"/>
                        </w:rPr>
                        <w:t>(</w:t>
                      </w:r>
                      <w:r w:rsidRPr="00EF3932">
                        <w:rPr>
                          <w:rFonts w:ascii="Times New Roman" w:hAnsi="Times New Roman"/>
                          <w:sz w:val="20"/>
                          <w:szCs w:val="20"/>
                        </w:rPr>
                        <w:t>Kilde:</w:t>
                      </w:r>
                      <w:r>
                        <w:rPr>
                          <w:rFonts w:ascii="Times New Roman" w:hAnsi="Times New Roman"/>
                          <w:sz w:val="20"/>
                          <w:szCs w:val="20"/>
                        </w:rPr>
                        <w:t xml:space="preserve"> </w:t>
                      </w:r>
                      <w:r w:rsidRPr="00EF3932">
                        <w:rPr>
                          <w:rFonts w:ascii="Times New Roman" w:hAnsi="Times New Roman"/>
                          <w:sz w:val="20"/>
                          <w:szCs w:val="20"/>
                        </w:rPr>
                        <w:t>http://projekter.au.dk/fileadmin/141120_Resultatnotat_for_ICILS_2013__1___1_.pdf</w:t>
                      </w:r>
                      <w:r>
                        <w:rPr>
                          <w:rFonts w:ascii="Times New Roman" w:hAnsi="Times New Roman"/>
                          <w:sz w:val="20"/>
                          <w:szCs w:val="20"/>
                        </w:rPr>
                        <w:t>)</w:t>
                      </w:r>
                    </w:p>
                  </w:txbxContent>
                </v:textbox>
              </v:rect>
            </w:pict>
          </mc:Fallback>
        </mc:AlternateContent>
      </w:r>
    </w:p>
    <w:p w:rsidR="00351CA9" w:rsidRDefault="00351CA9" w:rsidP="00471BFC">
      <w:pPr>
        <w:autoSpaceDE w:val="0"/>
        <w:autoSpaceDN w:val="0"/>
        <w:adjustRightInd w:val="0"/>
      </w:pPr>
    </w:p>
    <w:p w:rsidR="00351CA9" w:rsidRDefault="00351CA9" w:rsidP="00471BFC">
      <w:pPr>
        <w:autoSpaceDE w:val="0"/>
        <w:autoSpaceDN w:val="0"/>
        <w:adjustRightInd w:val="0"/>
      </w:pPr>
    </w:p>
    <w:p w:rsidR="00351CA9" w:rsidRDefault="00351CA9" w:rsidP="00471BFC">
      <w:pPr>
        <w:autoSpaceDE w:val="0"/>
        <w:autoSpaceDN w:val="0"/>
        <w:adjustRightInd w:val="0"/>
      </w:pPr>
    </w:p>
    <w:p w:rsidR="00351CA9" w:rsidRDefault="00351CA9" w:rsidP="00471BFC">
      <w:pPr>
        <w:autoSpaceDE w:val="0"/>
        <w:autoSpaceDN w:val="0"/>
        <w:adjustRightInd w:val="0"/>
      </w:pPr>
    </w:p>
    <w:p w:rsidR="00351CA9" w:rsidRDefault="00351CA9" w:rsidP="00471BFC">
      <w:pPr>
        <w:autoSpaceDE w:val="0"/>
        <w:autoSpaceDN w:val="0"/>
        <w:adjustRightInd w:val="0"/>
      </w:pPr>
    </w:p>
    <w:p w:rsidR="00351CA9" w:rsidRDefault="00351CA9" w:rsidP="00471BFC">
      <w:pPr>
        <w:autoSpaceDE w:val="0"/>
        <w:autoSpaceDN w:val="0"/>
        <w:adjustRightInd w:val="0"/>
      </w:pPr>
    </w:p>
    <w:p w:rsidR="00351CA9" w:rsidRDefault="00351CA9" w:rsidP="00471BFC">
      <w:pPr>
        <w:autoSpaceDE w:val="0"/>
        <w:autoSpaceDN w:val="0"/>
        <w:adjustRightInd w:val="0"/>
      </w:pPr>
    </w:p>
    <w:p w:rsidR="00351CA9" w:rsidRDefault="00351CA9" w:rsidP="00471BFC">
      <w:pPr>
        <w:autoSpaceDE w:val="0"/>
        <w:autoSpaceDN w:val="0"/>
        <w:adjustRightInd w:val="0"/>
      </w:pPr>
    </w:p>
    <w:p w:rsidR="00351CA9" w:rsidRDefault="00351CA9" w:rsidP="00471BFC">
      <w:pPr>
        <w:autoSpaceDE w:val="0"/>
        <w:autoSpaceDN w:val="0"/>
        <w:adjustRightInd w:val="0"/>
      </w:pPr>
    </w:p>
    <w:p w:rsidR="00351CA9" w:rsidRDefault="00351CA9" w:rsidP="00471BFC">
      <w:pPr>
        <w:autoSpaceDE w:val="0"/>
        <w:autoSpaceDN w:val="0"/>
        <w:adjustRightInd w:val="0"/>
      </w:pPr>
    </w:p>
    <w:p w:rsidR="00351CA9" w:rsidRPr="00E43BC9" w:rsidRDefault="00351CA9" w:rsidP="00471BFC">
      <w:pPr>
        <w:autoSpaceDE w:val="0"/>
        <w:autoSpaceDN w:val="0"/>
        <w:adjustRightInd w:val="0"/>
      </w:pPr>
    </w:p>
    <w:p w:rsidR="00351CA9" w:rsidRDefault="00351CA9" w:rsidP="00E2776E">
      <w:pPr>
        <w:pStyle w:val="Overskrift2"/>
        <w:rPr>
          <w:shd w:val="clear" w:color="auto" w:fill="FFFFFF"/>
        </w:rPr>
      </w:pPr>
    </w:p>
    <w:p w:rsidR="00351CA9" w:rsidRDefault="00351CA9" w:rsidP="00E2776E">
      <w:pPr>
        <w:pStyle w:val="Overskrift2"/>
        <w:rPr>
          <w:shd w:val="clear" w:color="auto" w:fill="FFFFFF"/>
        </w:rPr>
      </w:pPr>
    </w:p>
    <w:p w:rsidR="00351CA9" w:rsidRDefault="00351CA9" w:rsidP="00E2776E">
      <w:pPr>
        <w:pStyle w:val="Overskrift2"/>
        <w:rPr>
          <w:shd w:val="clear" w:color="auto" w:fill="FFFFFF"/>
        </w:rPr>
      </w:pPr>
    </w:p>
    <w:p w:rsidR="00351CA9" w:rsidRDefault="00351CA9" w:rsidP="00E2776E">
      <w:pPr>
        <w:pStyle w:val="Overskrift2"/>
        <w:rPr>
          <w:shd w:val="clear" w:color="auto" w:fill="FFFFFF"/>
        </w:rPr>
      </w:pPr>
    </w:p>
    <w:p w:rsidR="00351CA9" w:rsidRDefault="00351CA9" w:rsidP="00E2776E">
      <w:pPr>
        <w:pStyle w:val="Overskrift2"/>
        <w:rPr>
          <w:shd w:val="clear" w:color="auto" w:fill="FFFFFF"/>
        </w:rPr>
      </w:pPr>
    </w:p>
    <w:p w:rsidR="00351CA9" w:rsidRPr="00DB2917" w:rsidRDefault="00DB2917" w:rsidP="00E2776E">
      <w:pPr>
        <w:pStyle w:val="Overskrift2"/>
        <w:rPr>
          <w:shd w:val="clear" w:color="auto" w:fill="FFFFFF"/>
        </w:rPr>
      </w:pPr>
      <w:r w:rsidRPr="00DB2917">
        <w:rPr>
          <w:shd w:val="clear" w:color="auto" w:fill="FFFFFF"/>
        </w:rPr>
        <w:t>Undervisningsmidler</w:t>
      </w:r>
    </w:p>
    <w:p w:rsidR="00351CA9" w:rsidRPr="00E2776E" w:rsidRDefault="00351CA9" w:rsidP="00E2776E">
      <w:r w:rsidRPr="00E2776E">
        <w:t xml:space="preserve">Folkeskolelovens § 18 forudsætter bl.a., at undervisningens tilrettelæggelse tager udgangspunkt i den enkelte elev. Det stiller nogle krav til det udbud af </w:t>
      </w:r>
      <w:r w:rsidR="00DB2917">
        <w:t>undervisingsmidler</w:t>
      </w:r>
      <w:r w:rsidRPr="00E2776E">
        <w:t>, som lærerne kan råde over ved tilrettelæggelsen af undervisningen.</w:t>
      </w:r>
    </w:p>
    <w:p w:rsidR="00351CA9" w:rsidRPr="00E2776E" w:rsidRDefault="00351CA9" w:rsidP="00E2776E">
      <w:r w:rsidRPr="00E2776E">
        <w:t>Med indførelsen læringsplatformen har vi set tendenser til, at indkøb af digitale undervisning</w:t>
      </w:r>
      <w:r w:rsidRPr="00E2776E">
        <w:t>s</w:t>
      </w:r>
      <w:r w:rsidRPr="00E2776E">
        <w:t>midler sker på kommunalt niveau, og at der eksempelvis købes adgang til kun et forlags unde</w:t>
      </w:r>
      <w:r w:rsidRPr="00E2776E">
        <w:t>r</w:t>
      </w:r>
      <w:r w:rsidRPr="00E2776E">
        <w:t xml:space="preserve">visningsmidler. Dette sker </w:t>
      </w:r>
      <w:r>
        <w:t xml:space="preserve">ofte af økonomiske årsager og </w:t>
      </w:r>
      <w:r w:rsidRPr="00E2776E">
        <w:t xml:space="preserve">har </w:t>
      </w:r>
      <w:r>
        <w:t xml:space="preserve">desværre </w:t>
      </w:r>
      <w:r w:rsidRPr="00E2776E">
        <w:t>den konsekvens, at der sker en indsnævring i den enkelte lærers valgmuligheder.</w:t>
      </w:r>
    </w:p>
    <w:p w:rsidR="00351CA9" w:rsidRPr="00E2776E" w:rsidRDefault="00351CA9" w:rsidP="00150134">
      <w:pPr>
        <w:pStyle w:val="intro"/>
        <w:shd w:val="clear" w:color="auto" w:fill="FFFFFF"/>
        <w:spacing w:before="180" w:beforeAutospacing="0" w:after="0" w:afterAutospacing="0"/>
        <w:textAlignment w:val="baseline"/>
        <w:rPr>
          <w:rFonts w:ascii="Garamond" w:hAnsi="Garamond"/>
          <w:sz w:val="23"/>
        </w:rPr>
      </w:pPr>
      <w:r w:rsidRPr="00E2776E">
        <w:rPr>
          <w:rFonts w:ascii="Garamond" w:hAnsi="Garamond"/>
          <w:sz w:val="23"/>
        </w:rPr>
        <w:t>Danmarks Lærerforening vil derfor arbejde for, at portaler og distribution bliver opbygget mere fleksibelt med adgang til et bredere udbud, og mulighed for at købe enkelte dele af forløb, sål</w:t>
      </w:r>
      <w:r w:rsidRPr="00E2776E">
        <w:rPr>
          <w:rFonts w:ascii="Garamond" w:hAnsi="Garamond"/>
          <w:sz w:val="23"/>
        </w:rPr>
        <w:t>e</w:t>
      </w:r>
      <w:r w:rsidRPr="00E2776E">
        <w:rPr>
          <w:rFonts w:ascii="Garamond" w:hAnsi="Garamond"/>
          <w:sz w:val="23"/>
        </w:rPr>
        <w:t xml:space="preserve">des at udbuddet af de digitale læremidler bliver så fleksible, at både elever og lærere kan plukke i de digitale </w:t>
      </w:r>
      <w:r w:rsidR="00DB2917">
        <w:rPr>
          <w:rFonts w:ascii="Garamond" w:hAnsi="Garamond"/>
          <w:sz w:val="23"/>
        </w:rPr>
        <w:t>undervisningsmidler</w:t>
      </w:r>
      <w:r w:rsidRPr="00E2776E">
        <w:rPr>
          <w:rFonts w:ascii="Garamond" w:hAnsi="Garamond"/>
          <w:sz w:val="23"/>
        </w:rPr>
        <w:t xml:space="preserve">s indhold og sammensætte delelementer på tværs. </w:t>
      </w:r>
    </w:p>
    <w:p w:rsidR="00351CA9" w:rsidRPr="00E2776E" w:rsidRDefault="00351CA9" w:rsidP="00E2776E">
      <w:pPr>
        <w:pStyle w:val="Overskrift2"/>
        <w:rPr>
          <w:b w:val="0"/>
        </w:rPr>
      </w:pPr>
      <w:r w:rsidRPr="00E2776E">
        <w:t>Indkøb og vedligeholdelse</w:t>
      </w:r>
    </w:p>
    <w:p w:rsidR="00351CA9" w:rsidRPr="00E2776E" w:rsidRDefault="00351CA9" w:rsidP="00E2776E">
      <w:r w:rsidRPr="00E2776E">
        <w:t>Vi ser en tendens til, at skoler</w:t>
      </w:r>
      <w:r>
        <w:t xml:space="preserve"> og</w:t>
      </w:r>
      <w:r w:rsidRPr="00E2776E">
        <w:t xml:space="preserve"> kommuner har en forventning om, at eleverne især i overby</w:t>
      </w:r>
      <w:r w:rsidRPr="00E2776E">
        <w:t>g</w:t>
      </w:r>
      <w:r w:rsidRPr="00E2776E">
        <w:t>ningen selv medbringer deres egen bærbare pc i skole. Ifølge folkeskolelovens § 49 påhviler alle udgifter til folkeskolens undervisning kommunen. Det følger endvidere af grundlovens § 76, at folkeskolens undervisning af børn i den undervisningspligtige alder skal være vederlagsfri for forældrene, og at de nødvendige undervisningsmidler skal stilles vederlagsfrit til rådighed for eleverne.</w:t>
      </w:r>
    </w:p>
    <w:p w:rsidR="00351CA9" w:rsidRPr="00E2776E" w:rsidRDefault="00351CA9" w:rsidP="00E2776E"/>
    <w:p w:rsidR="00351CA9" w:rsidRPr="00E2776E" w:rsidRDefault="00351CA9" w:rsidP="00E2776E">
      <w:r w:rsidRPr="00E2776E">
        <w:t>Det følger af loven, at alle elever skal have lige adgang til de relevante undervisningsmidler. Derfor er det også skolens opgave at stille materiel til rådighed.</w:t>
      </w:r>
    </w:p>
    <w:p w:rsidR="00351CA9" w:rsidRPr="00E2776E" w:rsidRDefault="00351CA9" w:rsidP="00E2776E"/>
    <w:p w:rsidR="00351CA9" w:rsidRDefault="00351CA9" w:rsidP="0002685C">
      <w:pPr>
        <w:tabs>
          <w:tab w:val="left" w:pos="-1326"/>
          <w:tab w:val="left" w:pos="-606"/>
          <w:tab w:val="left" w:pos="114"/>
          <w:tab w:val="left" w:pos="834"/>
          <w:tab w:val="left" w:pos="1554"/>
          <w:tab w:val="left" w:pos="2274"/>
          <w:tab w:val="left" w:pos="2994"/>
          <w:tab w:val="left" w:pos="3714"/>
          <w:tab w:val="left" w:pos="4434"/>
          <w:tab w:val="left" w:pos="5154"/>
          <w:tab w:val="left" w:pos="5874"/>
          <w:tab w:val="left" w:pos="6594"/>
          <w:tab w:val="left" w:pos="7314"/>
          <w:tab w:val="left" w:pos="8034"/>
          <w:tab w:val="left" w:pos="8754"/>
          <w:tab w:val="left" w:pos="9474"/>
          <w:tab w:val="left" w:pos="10194"/>
          <w:tab w:val="left" w:pos="10914"/>
          <w:tab w:val="left" w:pos="11634"/>
          <w:tab w:val="left" w:pos="12354"/>
          <w:tab w:val="left" w:pos="13074"/>
          <w:tab w:val="left" w:pos="13794"/>
          <w:tab w:val="left" w:pos="14514"/>
          <w:tab w:val="left" w:pos="15234"/>
          <w:tab w:val="left" w:pos="15954"/>
          <w:tab w:val="left" w:pos="16674"/>
          <w:tab w:val="left" w:pos="17394"/>
          <w:tab w:val="left" w:pos="18114"/>
          <w:tab w:val="left" w:pos="18834"/>
        </w:tabs>
        <w:ind w:right="-1"/>
      </w:pPr>
      <w:r w:rsidRPr="005511C7">
        <w:lastRenderedPageBreak/>
        <w:t xml:space="preserve">Nogle elever </w:t>
      </w:r>
      <w:r>
        <w:t xml:space="preserve">ønsker </w:t>
      </w:r>
      <w:r w:rsidRPr="005511C7">
        <w:t xml:space="preserve">at medbringe </w:t>
      </w:r>
      <w:r>
        <w:t xml:space="preserve">deres </w:t>
      </w:r>
      <w:r w:rsidRPr="005511C7">
        <w:t>egen pc</w:t>
      </w:r>
      <w:r>
        <w:t xml:space="preserve"> og evt. andre devices, der benyttes i undervi</w:t>
      </w:r>
      <w:r>
        <w:t>s</w:t>
      </w:r>
      <w:r>
        <w:t>ningen. S</w:t>
      </w:r>
      <w:r w:rsidRPr="005511C7">
        <w:t xml:space="preserve">kolen må selvfølgelig sørge for </w:t>
      </w:r>
      <w:r>
        <w:t>relevant materiel</w:t>
      </w:r>
      <w:r w:rsidRPr="005511C7">
        <w:t xml:space="preserve"> til de elever, der ikke selv medbrin</w:t>
      </w:r>
      <w:r>
        <w:t>ger det</w:t>
      </w:r>
      <w:r w:rsidRPr="005511C7">
        <w:t xml:space="preserve">. Den enkelte skole må tage stilling til </w:t>
      </w:r>
      <w:r>
        <w:t xml:space="preserve">elevernes </w:t>
      </w:r>
      <w:r w:rsidRPr="005511C7">
        <w:t>brug</w:t>
      </w:r>
      <w:r>
        <w:t xml:space="preserve"> af egne devices samt eventuelle krav til </w:t>
      </w:r>
      <w:r w:rsidRPr="005511C7">
        <w:t>program</w:t>
      </w:r>
      <w:r>
        <w:t>mer mv</w:t>
      </w:r>
      <w:r w:rsidRPr="005511C7">
        <w:t xml:space="preserve">. </w:t>
      </w:r>
      <w:r w:rsidR="00DB2917" w:rsidRPr="00DB2917">
        <w:t>Undervis</w:t>
      </w:r>
      <w:r w:rsidR="00DB2917">
        <w:t>n</w:t>
      </w:r>
      <w:r w:rsidR="00DB2917" w:rsidRPr="00DB2917">
        <w:t>ingsmidlerne</w:t>
      </w:r>
      <w:r w:rsidR="00DB2917">
        <w:t xml:space="preserve"> </w:t>
      </w:r>
      <w:r w:rsidRPr="005511C7">
        <w:t>bliver i højere grad net</w:t>
      </w:r>
      <w:r w:rsidR="00DB2917">
        <w:t xml:space="preserve"> </w:t>
      </w:r>
      <w:r w:rsidRPr="005511C7">
        <w:t>baserede, hvilket er en klar fordel i forhold til denne problemstilling, da de således ikke skal installeres på hver enkelt pc.</w:t>
      </w:r>
      <w:r>
        <w:t xml:space="preserve"> </w:t>
      </w:r>
    </w:p>
    <w:p w:rsidR="00351CA9" w:rsidRDefault="00351CA9" w:rsidP="0002685C">
      <w:pPr>
        <w:tabs>
          <w:tab w:val="left" w:pos="-1326"/>
          <w:tab w:val="left" w:pos="-606"/>
          <w:tab w:val="left" w:pos="114"/>
          <w:tab w:val="left" w:pos="834"/>
          <w:tab w:val="left" w:pos="1554"/>
          <w:tab w:val="left" w:pos="2274"/>
          <w:tab w:val="left" w:pos="2994"/>
          <w:tab w:val="left" w:pos="3714"/>
          <w:tab w:val="left" w:pos="4434"/>
          <w:tab w:val="left" w:pos="5154"/>
          <w:tab w:val="left" w:pos="5874"/>
          <w:tab w:val="left" w:pos="6594"/>
          <w:tab w:val="left" w:pos="7314"/>
          <w:tab w:val="left" w:pos="8034"/>
          <w:tab w:val="left" w:pos="8754"/>
          <w:tab w:val="left" w:pos="9474"/>
          <w:tab w:val="left" w:pos="10194"/>
          <w:tab w:val="left" w:pos="10914"/>
          <w:tab w:val="left" w:pos="11634"/>
          <w:tab w:val="left" w:pos="12354"/>
          <w:tab w:val="left" w:pos="13074"/>
          <w:tab w:val="left" w:pos="13794"/>
          <w:tab w:val="left" w:pos="14514"/>
          <w:tab w:val="left" w:pos="15234"/>
          <w:tab w:val="left" w:pos="15954"/>
          <w:tab w:val="left" w:pos="16674"/>
          <w:tab w:val="left" w:pos="17394"/>
          <w:tab w:val="left" w:pos="18114"/>
          <w:tab w:val="left" w:pos="18834"/>
        </w:tabs>
        <w:ind w:right="-1"/>
      </w:pPr>
    </w:p>
    <w:p w:rsidR="00351CA9" w:rsidRDefault="00351CA9" w:rsidP="0002685C">
      <w:pPr>
        <w:tabs>
          <w:tab w:val="left" w:pos="-1326"/>
          <w:tab w:val="left" w:pos="-606"/>
          <w:tab w:val="left" w:pos="114"/>
          <w:tab w:val="left" w:pos="834"/>
          <w:tab w:val="left" w:pos="1554"/>
          <w:tab w:val="left" w:pos="2274"/>
          <w:tab w:val="left" w:pos="2994"/>
          <w:tab w:val="left" w:pos="3714"/>
          <w:tab w:val="left" w:pos="4434"/>
          <w:tab w:val="left" w:pos="5154"/>
          <w:tab w:val="left" w:pos="5874"/>
          <w:tab w:val="left" w:pos="6594"/>
          <w:tab w:val="left" w:pos="7314"/>
          <w:tab w:val="left" w:pos="8034"/>
          <w:tab w:val="left" w:pos="8754"/>
          <w:tab w:val="left" w:pos="9474"/>
          <w:tab w:val="left" w:pos="10194"/>
          <w:tab w:val="left" w:pos="10914"/>
          <w:tab w:val="left" w:pos="11634"/>
          <w:tab w:val="left" w:pos="12354"/>
          <w:tab w:val="left" w:pos="13074"/>
          <w:tab w:val="left" w:pos="13794"/>
          <w:tab w:val="left" w:pos="14514"/>
          <w:tab w:val="left" w:pos="15234"/>
          <w:tab w:val="left" w:pos="15954"/>
          <w:tab w:val="left" w:pos="16674"/>
          <w:tab w:val="left" w:pos="17394"/>
          <w:tab w:val="left" w:pos="18114"/>
          <w:tab w:val="left" w:pos="18834"/>
        </w:tabs>
        <w:ind w:right="-1"/>
      </w:pPr>
      <w:r>
        <w:t>Mange skoler har stadig store udfordringer med infrastruktur, kapacitet mv</w:t>
      </w:r>
      <w:r>
        <w:rPr>
          <w:rStyle w:val="Fodnotehenvisning"/>
        </w:rPr>
        <w:footnoteReference w:id="7"/>
      </w:r>
      <w:r>
        <w:t>., altså den rent tekniske side af arbejdet med IT. Hvis IT skal kunne understøtte undervisningen, er det en forudsætning, at det tekniske virker. Det indbefatter bl.a. at skolernes trådløse netværk er st</w:t>
      </w:r>
      <w:r>
        <w:t>a</w:t>
      </w:r>
      <w:r>
        <w:t>bilt, og at der er et tilstrækkeligt antal relevante devices til rådighed, som er vedligeholdte og opdaterede.</w:t>
      </w:r>
    </w:p>
    <w:p w:rsidR="00351CA9" w:rsidRDefault="00351CA9" w:rsidP="00651001"/>
    <w:sectPr w:rsidR="00351CA9" w:rsidSect="005545DD">
      <w:footerReference w:type="default" r:id="rId9"/>
      <w:pgSz w:w="11906" w:h="16838" w:code="9"/>
      <w:pgMar w:top="2127" w:right="1983" w:bottom="1418" w:left="1418"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F85" w:rsidRDefault="006E4F85">
      <w:r>
        <w:separator/>
      </w:r>
    </w:p>
  </w:endnote>
  <w:endnote w:type="continuationSeparator" w:id="0">
    <w:p w:rsidR="006E4F85" w:rsidRDefault="006E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1E0" w:firstRow="1" w:lastRow="1" w:firstColumn="1" w:lastColumn="1" w:noHBand="0" w:noVBand="0"/>
    </w:tblPr>
    <w:tblGrid>
      <w:gridCol w:w="7655"/>
      <w:gridCol w:w="2381"/>
    </w:tblGrid>
    <w:tr w:rsidR="00351CA9" w:rsidTr="009805A5">
      <w:tc>
        <w:tcPr>
          <w:tcW w:w="7655" w:type="dxa"/>
        </w:tcPr>
        <w:p w:rsidR="00351CA9" w:rsidRDefault="00351CA9">
          <w:pPr>
            <w:pStyle w:val="Sidefod"/>
          </w:pPr>
        </w:p>
      </w:tc>
      <w:tc>
        <w:tcPr>
          <w:tcW w:w="2381" w:type="dxa"/>
        </w:tcPr>
        <w:p w:rsidR="00351CA9" w:rsidRDefault="00351CA9">
          <w:pPr>
            <w:pStyle w:val="Sidefod"/>
          </w:pPr>
          <w:r>
            <w:t xml:space="preserve">Side </w:t>
          </w:r>
          <w:r w:rsidR="00CE66E3">
            <w:fldChar w:fldCharType="begin"/>
          </w:r>
          <w:r w:rsidR="00CE66E3">
            <w:instrText xml:space="preserve"> PAGE </w:instrText>
          </w:r>
          <w:r w:rsidR="00CE66E3">
            <w:fldChar w:fldCharType="separate"/>
          </w:r>
          <w:r w:rsidR="001E14A8">
            <w:rPr>
              <w:noProof/>
            </w:rPr>
            <w:t>1</w:t>
          </w:r>
          <w:r w:rsidR="00CE66E3">
            <w:rPr>
              <w:noProof/>
            </w:rPr>
            <w:fldChar w:fldCharType="end"/>
          </w:r>
          <w:r>
            <w:t xml:space="preserve"> af </w:t>
          </w:r>
          <w:r w:rsidR="006E4F85">
            <w:fldChar w:fldCharType="begin"/>
          </w:r>
          <w:r w:rsidR="006E4F85">
            <w:instrText xml:space="preserve"> NUMPAGES </w:instrText>
          </w:r>
          <w:r w:rsidR="006E4F85">
            <w:fldChar w:fldCharType="separate"/>
          </w:r>
          <w:r w:rsidR="001E14A8">
            <w:rPr>
              <w:noProof/>
            </w:rPr>
            <w:t>7</w:t>
          </w:r>
          <w:r w:rsidR="006E4F85">
            <w:rPr>
              <w:noProof/>
            </w:rPr>
            <w:fldChar w:fldCharType="end"/>
          </w:r>
        </w:p>
      </w:tc>
    </w:tr>
  </w:tbl>
  <w:p w:rsidR="00351CA9" w:rsidRDefault="00351CA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F85" w:rsidRDefault="006E4F85">
      <w:r>
        <w:separator/>
      </w:r>
    </w:p>
  </w:footnote>
  <w:footnote w:type="continuationSeparator" w:id="0">
    <w:p w:rsidR="006E4F85" w:rsidRDefault="006E4F85">
      <w:r>
        <w:continuationSeparator/>
      </w:r>
    </w:p>
  </w:footnote>
  <w:footnote w:id="1">
    <w:p w:rsidR="00351CA9" w:rsidRDefault="00351CA9" w:rsidP="00250E12">
      <w:pPr>
        <w:pStyle w:val="Fodnotetekst"/>
      </w:pPr>
      <w:r>
        <w:rPr>
          <w:rStyle w:val="Fodnotehenvisning"/>
        </w:rPr>
        <w:footnoteRef/>
      </w:r>
      <w:r w:rsidRPr="00B00C61">
        <w:t>http://www.emu.dk/modul/21st-century-learning-skills</w:t>
      </w:r>
      <w:r>
        <w:t xml:space="preserve"> </w:t>
      </w:r>
    </w:p>
  </w:footnote>
  <w:footnote w:id="2">
    <w:p w:rsidR="00351CA9" w:rsidRDefault="00351CA9" w:rsidP="00250E12">
      <w:pPr>
        <w:pStyle w:val="Fodnotetekst"/>
      </w:pPr>
      <w:r>
        <w:rPr>
          <w:rStyle w:val="Fodnotehenvisning"/>
        </w:rPr>
        <w:footnoteRef/>
      </w:r>
      <w:r>
        <w:t xml:space="preserve"> Jf. Birgitte Holm Sørensen i opsamlingen fra ”Demonstrationsskoleforsøgene” 2016 </w:t>
      </w:r>
    </w:p>
  </w:footnote>
  <w:footnote w:id="3">
    <w:p w:rsidR="00351CA9" w:rsidRDefault="00351CA9">
      <w:pPr>
        <w:pStyle w:val="Fodnotetekst"/>
      </w:pPr>
      <w:r>
        <w:rPr>
          <w:rStyle w:val="Fodnotehenvisning"/>
        </w:rPr>
        <w:footnoteRef/>
      </w:r>
      <w:r>
        <w:t xml:space="preserve"> Rambøll rapport ”Anvendelse af digitale læremidler - Effektmåling” 2014 </w:t>
      </w:r>
    </w:p>
  </w:footnote>
  <w:footnote w:id="4">
    <w:p w:rsidR="00351CA9" w:rsidRDefault="00351CA9">
      <w:pPr>
        <w:pStyle w:val="Fodnotetekst"/>
      </w:pPr>
      <w:r>
        <w:rPr>
          <w:rStyle w:val="Fodnotehenvisning"/>
        </w:rPr>
        <w:footnoteRef/>
      </w:r>
      <w:r>
        <w:t xml:space="preserve"> Jeppe Bundsgaard: ”Digitale dannelse”, Aarhus Universitetsforlag, 2017</w:t>
      </w:r>
    </w:p>
  </w:footnote>
  <w:footnote w:id="5">
    <w:p w:rsidR="00351CA9" w:rsidRDefault="00351CA9" w:rsidP="00E43BC9">
      <w:pPr>
        <w:pStyle w:val="Fodnotetekst"/>
      </w:pPr>
      <w:r>
        <w:rPr>
          <w:rStyle w:val="Fodnotehenvisning"/>
        </w:rPr>
        <w:footnoteRef/>
      </w:r>
      <w:r>
        <w:t xml:space="preserve"> </w:t>
      </w:r>
      <w:r w:rsidRPr="00184B38">
        <w:t>http://www.emu.dk/modul/it-og-medier-vejledning</w:t>
      </w:r>
    </w:p>
  </w:footnote>
  <w:footnote w:id="6">
    <w:p w:rsidR="00351CA9" w:rsidRDefault="00351CA9" w:rsidP="00B51524">
      <w:pPr>
        <w:pStyle w:val="Fodnotetekst"/>
      </w:pPr>
      <w:r>
        <w:rPr>
          <w:rStyle w:val="Fodnotehenvisning"/>
        </w:rPr>
        <w:footnoteRef/>
      </w:r>
      <w:r>
        <w:t xml:space="preserve"> </w:t>
      </w:r>
      <w:r w:rsidRPr="00B00C61">
        <w:t>http://www.emu.dk/modul/demonstrationsskolefors%C3%B8gene</w:t>
      </w:r>
    </w:p>
  </w:footnote>
  <w:footnote w:id="7">
    <w:p w:rsidR="00351CA9" w:rsidRDefault="00351CA9" w:rsidP="0050494D">
      <w:pPr>
        <w:pStyle w:val="Fodnotetekst"/>
      </w:pPr>
      <w:r>
        <w:rPr>
          <w:rStyle w:val="Fodnotehenvisning"/>
        </w:rPr>
        <w:footnoteRef/>
      </w:r>
      <w:r>
        <w:t xml:space="preserve"> ”Brugen af IT i undervisningen”, Danmarks Lærerforenings undersøgelse december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5E91"/>
    <w:multiLevelType w:val="hybridMultilevel"/>
    <w:tmpl w:val="7BB0B396"/>
    <w:lvl w:ilvl="0" w:tplc="DD74696E">
      <w:start w:val="1"/>
      <w:numFmt w:val="decimal"/>
      <w:pStyle w:val="DLFTalopstilling"/>
      <w:lvlText w:val="%1."/>
      <w:lvlJc w:val="left"/>
      <w:pPr>
        <w:tabs>
          <w:tab w:val="num" w:pos="340"/>
        </w:tabs>
        <w:ind w:left="340" w:hanging="34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
    <w:nsid w:val="0DA52ACB"/>
    <w:multiLevelType w:val="hybridMultilevel"/>
    <w:tmpl w:val="3DBA7564"/>
    <w:lvl w:ilvl="0" w:tplc="0038E4AC">
      <w:start w:val="1"/>
      <w:numFmt w:val="bullet"/>
      <w:pStyle w:val="DLFPunktopstilling"/>
      <w:lvlText w:val=""/>
      <w:lvlJc w:val="left"/>
      <w:pPr>
        <w:tabs>
          <w:tab w:val="num" w:pos="34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0EDA02EB"/>
    <w:multiLevelType w:val="hybridMultilevel"/>
    <w:tmpl w:val="1C2AFEA2"/>
    <w:lvl w:ilvl="0" w:tplc="0406000F">
      <w:start w:val="1"/>
      <w:numFmt w:val="decimal"/>
      <w:lvlText w:val="%1."/>
      <w:lvlJc w:val="left"/>
      <w:pPr>
        <w:ind w:left="720" w:hanging="360"/>
      </w:pPr>
      <w:rPr>
        <w:rFonts w:cs="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F573436"/>
    <w:multiLevelType w:val="hybridMultilevel"/>
    <w:tmpl w:val="62E2F680"/>
    <w:lvl w:ilvl="0" w:tplc="0406000F">
      <w:start w:val="1"/>
      <w:numFmt w:val="decimal"/>
      <w:lvlText w:val="%1."/>
      <w:lvlJc w:val="left"/>
      <w:pPr>
        <w:ind w:left="502" w:hanging="360"/>
      </w:pPr>
      <w:rPr>
        <w:rFonts w:cs="Times New Roman" w:hint="default"/>
      </w:rPr>
    </w:lvl>
    <w:lvl w:ilvl="1" w:tplc="04060019" w:tentative="1">
      <w:start w:val="1"/>
      <w:numFmt w:val="lowerLetter"/>
      <w:lvlText w:val="%2."/>
      <w:lvlJc w:val="left"/>
      <w:pPr>
        <w:ind w:left="1222" w:hanging="360"/>
      </w:pPr>
      <w:rPr>
        <w:rFonts w:cs="Times New Roman"/>
      </w:rPr>
    </w:lvl>
    <w:lvl w:ilvl="2" w:tplc="0406001B" w:tentative="1">
      <w:start w:val="1"/>
      <w:numFmt w:val="lowerRoman"/>
      <w:lvlText w:val="%3."/>
      <w:lvlJc w:val="right"/>
      <w:pPr>
        <w:ind w:left="1942" w:hanging="180"/>
      </w:pPr>
      <w:rPr>
        <w:rFonts w:cs="Times New Roman"/>
      </w:rPr>
    </w:lvl>
    <w:lvl w:ilvl="3" w:tplc="0406000F" w:tentative="1">
      <w:start w:val="1"/>
      <w:numFmt w:val="decimal"/>
      <w:lvlText w:val="%4."/>
      <w:lvlJc w:val="left"/>
      <w:pPr>
        <w:ind w:left="2662" w:hanging="360"/>
      </w:pPr>
      <w:rPr>
        <w:rFonts w:cs="Times New Roman"/>
      </w:rPr>
    </w:lvl>
    <w:lvl w:ilvl="4" w:tplc="04060019" w:tentative="1">
      <w:start w:val="1"/>
      <w:numFmt w:val="lowerLetter"/>
      <w:lvlText w:val="%5."/>
      <w:lvlJc w:val="left"/>
      <w:pPr>
        <w:ind w:left="3382" w:hanging="360"/>
      </w:pPr>
      <w:rPr>
        <w:rFonts w:cs="Times New Roman"/>
      </w:rPr>
    </w:lvl>
    <w:lvl w:ilvl="5" w:tplc="0406001B" w:tentative="1">
      <w:start w:val="1"/>
      <w:numFmt w:val="lowerRoman"/>
      <w:lvlText w:val="%6."/>
      <w:lvlJc w:val="right"/>
      <w:pPr>
        <w:ind w:left="4102" w:hanging="180"/>
      </w:pPr>
      <w:rPr>
        <w:rFonts w:cs="Times New Roman"/>
      </w:rPr>
    </w:lvl>
    <w:lvl w:ilvl="6" w:tplc="0406000F" w:tentative="1">
      <w:start w:val="1"/>
      <w:numFmt w:val="decimal"/>
      <w:lvlText w:val="%7."/>
      <w:lvlJc w:val="left"/>
      <w:pPr>
        <w:ind w:left="4822" w:hanging="360"/>
      </w:pPr>
      <w:rPr>
        <w:rFonts w:cs="Times New Roman"/>
      </w:rPr>
    </w:lvl>
    <w:lvl w:ilvl="7" w:tplc="04060019" w:tentative="1">
      <w:start w:val="1"/>
      <w:numFmt w:val="lowerLetter"/>
      <w:lvlText w:val="%8."/>
      <w:lvlJc w:val="left"/>
      <w:pPr>
        <w:ind w:left="5542" w:hanging="360"/>
      </w:pPr>
      <w:rPr>
        <w:rFonts w:cs="Times New Roman"/>
      </w:rPr>
    </w:lvl>
    <w:lvl w:ilvl="8" w:tplc="0406001B" w:tentative="1">
      <w:start w:val="1"/>
      <w:numFmt w:val="lowerRoman"/>
      <w:lvlText w:val="%9."/>
      <w:lvlJc w:val="right"/>
      <w:pPr>
        <w:ind w:left="6262" w:hanging="180"/>
      </w:pPr>
      <w:rPr>
        <w:rFonts w:cs="Times New Roman"/>
      </w:rPr>
    </w:lvl>
  </w:abstractNum>
  <w:abstractNum w:abstractNumId="4">
    <w:nsid w:val="109D00A5"/>
    <w:multiLevelType w:val="hybridMultilevel"/>
    <w:tmpl w:val="8DE27CBE"/>
    <w:lvl w:ilvl="0" w:tplc="06D446B2">
      <w:numFmt w:val="bullet"/>
      <w:lvlText w:val="-"/>
      <w:lvlJc w:val="left"/>
      <w:pPr>
        <w:ind w:left="420" w:hanging="360"/>
      </w:pPr>
      <w:rPr>
        <w:rFonts w:ascii="Garamond" w:eastAsia="Times New Roman" w:hAnsi="Garamond" w:hint="default"/>
      </w:rPr>
    </w:lvl>
    <w:lvl w:ilvl="1" w:tplc="04060003" w:tentative="1">
      <w:start w:val="1"/>
      <w:numFmt w:val="bullet"/>
      <w:lvlText w:val="o"/>
      <w:lvlJc w:val="left"/>
      <w:pPr>
        <w:ind w:left="1140" w:hanging="360"/>
      </w:pPr>
      <w:rPr>
        <w:rFonts w:ascii="Courier New" w:hAnsi="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5">
    <w:nsid w:val="17124DE8"/>
    <w:multiLevelType w:val="hybridMultilevel"/>
    <w:tmpl w:val="00D2DE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A3E682E"/>
    <w:multiLevelType w:val="hybridMultilevel"/>
    <w:tmpl w:val="F8F8D046"/>
    <w:lvl w:ilvl="0" w:tplc="A2B45DF4">
      <w:start w:val="1"/>
      <w:numFmt w:val="decimal"/>
      <w:pStyle w:val="Indholdsfortegnelse3"/>
      <w:lvlText w:val="%1"/>
      <w:lvlJc w:val="left"/>
      <w:pPr>
        <w:tabs>
          <w:tab w:val="num" w:pos="340"/>
        </w:tabs>
        <w:ind w:left="340" w:hanging="34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7">
    <w:nsid w:val="2DF26AEE"/>
    <w:multiLevelType w:val="hybridMultilevel"/>
    <w:tmpl w:val="1A3A96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3114BA8"/>
    <w:multiLevelType w:val="hybridMultilevel"/>
    <w:tmpl w:val="766A56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7EE73BA"/>
    <w:multiLevelType w:val="hybridMultilevel"/>
    <w:tmpl w:val="E6B4384C"/>
    <w:lvl w:ilvl="0" w:tplc="757EDFD6">
      <w:numFmt w:val="bullet"/>
      <w:lvlText w:val="-"/>
      <w:lvlJc w:val="left"/>
      <w:pPr>
        <w:ind w:left="720" w:hanging="360"/>
      </w:pPr>
      <w:rPr>
        <w:rFonts w:ascii="Garamond" w:eastAsia="Times New Roman" w:hAnsi="Garamond"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C164809"/>
    <w:multiLevelType w:val="hybridMultilevel"/>
    <w:tmpl w:val="8332B9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03A7C52"/>
    <w:multiLevelType w:val="hybridMultilevel"/>
    <w:tmpl w:val="F3AEF4CE"/>
    <w:lvl w:ilvl="0" w:tplc="F030E864">
      <w:numFmt w:val="bullet"/>
      <w:lvlText w:val="-"/>
      <w:lvlJc w:val="left"/>
      <w:pPr>
        <w:ind w:left="720" w:hanging="360"/>
      </w:pPr>
      <w:rPr>
        <w:rFonts w:ascii="Cambria" w:eastAsia="Times New Roman" w:hAnsi="Cambria"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511A284D"/>
    <w:multiLevelType w:val="hybridMultilevel"/>
    <w:tmpl w:val="8BF00ACE"/>
    <w:lvl w:ilvl="0" w:tplc="8C6A22C8">
      <w:start w:val="1"/>
      <w:numFmt w:val="decimal"/>
      <w:lvlText w:val="%1"/>
      <w:lvlJc w:val="left"/>
      <w:pPr>
        <w:tabs>
          <w:tab w:val="num" w:pos="340"/>
        </w:tabs>
        <w:ind w:left="340" w:hanging="34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3">
    <w:nsid w:val="56902228"/>
    <w:multiLevelType w:val="hybridMultilevel"/>
    <w:tmpl w:val="25BE76B0"/>
    <w:lvl w:ilvl="0" w:tplc="6054E394">
      <w:start w:val="1"/>
      <w:numFmt w:val="bullet"/>
      <w:lvlText w:val=""/>
      <w:lvlJc w:val="left"/>
      <w:pPr>
        <w:tabs>
          <w:tab w:val="num" w:pos="360"/>
        </w:tabs>
        <w:ind w:left="709" w:hanging="709"/>
      </w:pPr>
      <w:rPr>
        <w:rFonts w:ascii="Symbol" w:hAnsi="Symbol" w:hint="default"/>
        <w:sz w:val="28"/>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57E528B2"/>
    <w:multiLevelType w:val="hybridMultilevel"/>
    <w:tmpl w:val="E028F18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5">
    <w:nsid w:val="5D833C12"/>
    <w:multiLevelType w:val="hybridMultilevel"/>
    <w:tmpl w:val="B192ADE6"/>
    <w:lvl w:ilvl="0" w:tplc="757EDFD6">
      <w:numFmt w:val="bullet"/>
      <w:lvlText w:val="-"/>
      <w:lvlJc w:val="left"/>
      <w:pPr>
        <w:ind w:left="720" w:hanging="360"/>
      </w:pPr>
      <w:rPr>
        <w:rFonts w:ascii="Garamond" w:eastAsia="Times New Roman" w:hAnsi="Garamond"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63A19E3"/>
    <w:multiLevelType w:val="hybridMultilevel"/>
    <w:tmpl w:val="BDA26DD8"/>
    <w:lvl w:ilvl="0" w:tplc="8C6A22C8">
      <w:start w:val="1"/>
      <w:numFmt w:val="decimal"/>
      <w:lvlText w:val="%1"/>
      <w:lvlJc w:val="left"/>
      <w:pPr>
        <w:tabs>
          <w:tab w:val="num" w:pos="340"/>
        </w:tabs>
        <w:ind w:left="340" w:hanging="34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7">
    <w:nsid w:val="6A78526F"/>
    <w:multiLevelType w:val="hybridMultilevel"/>
    <w:tmpl w:val="D0BE8676"/>
    <w:lvl w:ilvl="0" w:tplc="3A2E84FA">
      <w:start w:val="1"/>
      <w:numFmt w:val="lowerRoman"/>
      <w:lvlText w:val="%1."/>
      <w:lvlJc w:val="left"/>
      <w:pPr>
        <w:ind w:left="1080" w:hanging="72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8">
    <w:nsid w:val="7E1E2531"/>
    <w:multiLevelType w:val="hybridMultilevel"/>
    <w:tmpl w:val="9E021990"/>
    <w:lvl w:ilvl="0" w:tplc="7980A0DC">
      <w:start w:val="1"/>
      <w:numFmt w:val="none"/>
      <w:lvlText w:val="./."/>
      <w:lvlJc w:val="left"/>
      <w:pPr>
        <w:tabs>
          <w:tab w:val="num" w:pos="0"/>
        </w:tabs>
        <w:ind w:hanging="284"/>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6"/>
  </w:num>
  <w:num w:numId="3">
    <w:abstractNumId w:val="12"/>
  </w:num>
  <w:num w:numId="4">
    <w:abstractNumId w:val="16"/>
  </w:num>
  <w:num w:numId="5">
    <w:abstractNumId w:val="0"/>
  </w:num>
  <w:num w:numId="6">
    <w:abstractNumId w:val="18"/>
  </w:num>
  <w:num w:numId="7">
    <w:abstractNumId w:val="1"/>
  </w:num>
  <w:num w:numId="8">
    <w:abstractNumId w:val="14"/>
  </w:num>
  <w:num w:numId="9">
    <w:abstractNumId w:val="13"/>
  </w:num>
  <w:num w:numId="10">
    <w:abstractNumId w:val="4"/>
  </w:num>
  <w:num w:numId="11">
    <w:abstractNumId w:val="11"/>
  </w:num>
  <w:num w:numId="12">
    <w:abstractNumId w:val="7"/>
  </w:num>
  <w:num w:numId="13">
    <w:abstractNumId w:val="8"/>
  </w:num>
  <w:num w:numId="14">
    <w:abstractNumId w:val="5"/>
  </w:num>
  <w:num w:numId="15">
    <w:abstractNumId w:val="15"/>
  </w:num>
  <w:num w:numId="16">
    <w:abstractNumId w:val="17"/>
  </w:num>
  <w:num w:numId="17">
    <w:abstractNumId w:val="3"/>
  </w:num>
  <w:num w:numId="18">
    <w:abstractNumId w:val="9"/>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1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607"/>
    <w:rsid w:val="00004E9F"/>
    <w:rsid w:val="00006019"/>
    <w:rsid w:val="0000748A"/>
    <w:rsid w:val="0002685C"/>
    <w:rsid w:val="000451A9"/>
    <w:rsid w:val="000642DB"/>
    <w:rsid w:val="0007030A"/>
    <w:rsid w:val="00086A62"/>
    <w:rsid w:val="00096000"/>
    <w:rsid w:val="000D768E"/>
    <w:rsid w:val="000E0B3D"/>
    <w:rsid w:val="000E5417"/>
    <w:rsid w:val="00106963"/>
    <w:rsid w:val="00125947"/>
    <w:rsid w:val="00140550"/>
    <w:rsid w:val="001467AB"/>
    <w:rsid w:val="00150134"/>
    <w:rsid w:val="00157727"/>
    <w:rsid w:val="00174027"/>
    <w:rsid w:val="00184B38"/>
    <w:rsid w:val="001967E9"/>
    <w:rsid w:val="001A236F"/>
    <w:rsid w:val="001B1827"/>
    <w:rsid w:val="001D3D43"/>
    <w:rsid w:val="001E0E2E"/>
    <w:rsid w:val="001E14A8"/>
    <w:rsid w:val="001F0510"/>
    <w:rsid w:val="00201B89"/>
    <w:rsid w:val="0021219A"/>
    <w:rsid w:val="00214113"/>
    <w:rsid w:val="002236EC"/>
    <w:rsid w:val="00236EA1"/>
    <w:rsid w:val="002449EE"/>
    <w:rsid w:val="00246FB5"/>
    <w:rsid w:val="00250E12"/>
    <w:rsid w:val="00276639"/>
    <w:rsid w:val="002A2607"/>
    <w:rsid w:val="002A3F57"/>
    <w:rsid w:val="002B5262"/>
    <w:rsid w:val="002C1389"/>
    <w:rsid w:val="002C207D"/>
    <w:rsid w:val="002C5A62"/>
    <w:rsid w:val="002E3E79"/>
    <w:rsid w:val="002F1D4D"/>
    <w:rsid w:val="00303E09"/>
    <w:rsid w:val="00340C1F"/>
    <w:rsid w:val="00344443"/>
    <w:rsid w:val="00344A71"/>
    <w:rsid w:val="00351CA9"/>
    <w:rsid w:val="003612DB"/>
    <w:rsid w:val="003855D4"/>
    <w:rsid w:val="00396F21"/>
    <w:rsid w:val="003B16D0"/>
    <w:rsid w:val="003B2310"/>
    <w:rsid w:val="003C0881"/>
    <w:rsid w:val="003E2D83"/>
    <w:rsid w:val="003E35E5"/>
    <w:rsid w:val="003E36AE"/>
    <w:rsid w:val="003E43C7"/>
    <w:rsid w:val="003F136B"/>
    <w:rsid w:val="00410E0A"/>
    <w:rsid w:val="004336F2"/>
    <w:rsid w:val="004403B2"/>
    <w:rsid w:val="004664F3"/>
    <w:rsid w:val="00471BFC"/>
    <w:rsid w:val="00472928"/>
    <w:rsid w:val="00472B8C"/>
    <w:rsid w:val="00472CAC"/>
    <w:rsid w:val="004774F3"/>
    <w:rsid w:val="00483D6B"/>
    <w:rsid w:val="004B0AEE"/>
    <w:rsid w:val="004B1A1F"/>
    <w:rsid w:val="004E2338"/>
    <w:rsid w:val="004F0145"/>
    <w:rsid w:val="004F7AAE"/>
    <w:rsid w:val="0050494D"/>
    <w:rsid w:val="00505057"/>
    <w:rsid w:val="0051641D"/>
    <w:rsid w:val="00523C36"/>
    <w:rsid w:val="005252E1"/>
    <w:rsid w:val="005511C7"/>
    <w:rsid w:val="005545DD"/>
    <w:rsid w:val="00572DD4"/>
    <w:rsid w:val="0058562D"/>
    <w:rsid w:val="00587508"/>
    <w:rsid w:val="00592867"/>
    <w:rsid w:val="00596918"/>
    <w:rsid w:val="005A05C4"/>
    <w:rsid w:val="005A0928"/>
    <w:rsid w:val="005A76D5"/>
    <w:rsid w:val="005E1C44"/>
    <w:rsid w:val="005F7980"/>
    <w:rsid w:val="00603336"/>
    <w:rsid w:val="00603CD1"/>
    <w:rsid w:val="006131B1"/>
    <w:rsid w:val="00637054"/>
    <w:rsid w:val="006375EB"/>
    <w:rsid w:val="00641A49"/>
    <w:rsid w:val="00651001"/>
    <w:rsid w:val="006572A4"/>
    <w:rsid w:val="0066061D"/>
    <w:rsid w:val="00674469"/>
    <w:rsid w:val="00684FF2"/>
    <w:rsid w:val="006B671D"/>
    <w:rsid w:val="006E4F85"/>
    <w:rsid w:val="00740A27"/>
    <w:rsid w:val="00774E0C"/>
    <w:rsid w:val="007874DD"/>
    <w:rsid w:val="007905CC"/>
    <w:rsid w:val="00792C6D"/>
    <w:rsid w:val="00793644"/>
    <w:rsid w:val="00796CB2"/>
    <w:rsid w:val="007B25BC"/>
    <w:rsid w:val="007D0166"/>
    <w:rsid w:val="007D1086"/>
    <w:rsid w:val="007D51CE"/>
    <w:rsid w:val="00807621"/>
    <w:rsid w:val="0081643E"/>
    <w:rsid w:val="00827102"/>
    <w:rsid w:val="00841A21"/>
    <w:rsid w:val="00846A86"/>
    <w:rsid w:val="00853DAC"/>
    <w:rsid w:val="0086196D"/>
    <w:rsid w:val="008724B8"/>
    <w:rsid w:val="0087354B"/>
    <w:rsid w:val="00893DE3"/>
    <w:rsid w:val="008B00B2"/>
    <w:rsid w:val="008C23CB"/>
    <w:rsid w:val="008C662B"/>
    <w:rsid w:val="008D226D"/>
    <w:rsid w:val="008E2C77"/>
    <w:rsid w:val="008E2E1B"/>
    <w:rsid w:val="008E5153"/>
    <w:rsid w:val="008F4826"/>
    <w:rsid w:val="008F7D75"/>
    <w:rsid w:val="00917FD5"/>
    <w:rsid w:val="0094135A"/>
    <w:rsid w:val="00941739"/>
    <w:rsid w:val="009439AC"/>
    <w:rsid w:val="009805A5"/>
    <w:rsid w:val="009817F8"/>
    <w:rsid w:val="009B044C"/>
    <w:rsid w:val="009B3EF0"/>
    <w:rsid w:val="00A00933"/>
    <w:rsid w:val="00A024AC"/>
    <w:rsid w:val="00A12B0C"/>
    <w:rsid w:val="00A1395F"/>
    <w:rsid w:val="00A15B5A"/>
    <w:rsid w:val="00A30B5C"/>
    <w:rsid w:val="00A60E13"/>
    <w:rsid w:val="00A64E69"/>
    <w:rsid w:val="00A64EF2"/>
    <w:rsid w:val="00A66A01"/>
    <w:rsid w:val="00A81862"/>
    <w:rsid w:val="00A83DC1"/>
    <w:rsid w:val="00AA110B"/>
    <w:rsid w:val="00AE17A8"/>
    <w:rsid w:val="00AE553A"/>
    <w:rsid w:val="00AE7793"/>
    <w:rsid w:val="00B00C61"/>
    <w:rsid w:val="00B0765B"/>
    <w:rsid w:val="00B14E3D"/>
    <w:rsid w:val="00B359A8"/>
    <w:rsid w:val="00B37EF3"/>
    <w:rsid w:val="00B44406"/>
    <w:rsid w:val="00B44EDB"/>
    <w:rsid w:val="00B51524"/>
    <w:rsid w:val="00B51752"/>
    <w:rsid w:val="00B83836"/>
    <w:rsid w:val="00B87E10"/>
    <w:rsid w:val="00B90EB2"/>
    <w:rsid w:val="00B93210"/>
    <w:rsid w:val="00BB4A3E"/>
    <w:rsid w:val="00BD1EFF"/>
    <w:rsid w:val="00BD59C4"/>
    <w:rsid w:val="00BE6100"/>
    <w:rsid w:val="00C03099"/>
    <w:rsid w:val="00C14C9D"/>
    <w:rsid w:val="00C23093"/>
    <w:rsid w:val="00C4514B"/>
    <w:rsid w:val="00C475CA"/>
    <w:rsid w:val="00C54F9D"/>
    <w:rsid w:val="00CA597F"/>
    <w:rsid w:val="00CB4DE8"/>
    <w:rsid w:val="00CD44E1"/>
    <w:rsid w:val="00CD7839"/>
    <w:rsid w:val="00CE66E3"/>
    <w:rsid w:val="00D06DDF"/>
    <w:rsid w:val="00D178A0"/>
    <w:rsid w:val="00D228BC"/>
    <w:rsid w:val="00D23F17"/>
    <w:rsid w:val="00D24AC3"/>
    <w:rsid w:val="00D41B16"/>
    <w:rsid w:val="00D66CBE"/>
    <w:rsid w:val="00D7668E"/>
    <w:rsid w:val="00D95663"/>
    <w:rsid w:val="00DB113A"/>
    <w:rsid w:val="00DB194E"/>
    <w:rsid w:val="00DB2917"/>
    <w:rsid w:val="00DC2AAE"/>
    <w:rsid w:val="00DD2941"/>
    <w:rsid w:val="00DD3F82"/>
    <w:rsid w:val="00DF3636"/>
    <w:rsid w:val="00DF4F44"/>
    <w:rsid w:val="00E0423D"/>
    <w:rsid w:val="00E058A5"/>
    <w:rsid w:val="00E05A0C"/>
    <w:rsid w:val="00E20947"/>
    <w:rsid w:val="00E2776E"/>
    <w:rsid w:val="00E43BC9"/>
    <w:rsid w:val="00E44A2E"/>
    <w:rsid w:val="00E460F1"/>
    <w:rsid w:val="00E639A9"/>
    <w:rsid w:val="00E72F5D"/>
    <w:rsid w:val="00E73992"/>
    <w:rsid w:val="00EA1545"/>
    <w:rsid w:val="00EA24C0"/>
    <w:rsid w:val="00EA4912"/>
    <w:rsid w:val="00EA7DB3"/>
    <w:rsid w:val="00EB64F7"/>
    <w:rsid w:val="00EB7A22"/>
    <w:rsid w:val="00EF3932"/>
    <w:rsid w:val="00F1126C"/>
    <w:rsid w:val="00F12AB9"/>
    <w:rsid w:val="00F257D7"/>
    <w:rsid w:val="00F522A6"/>
    <w:rsid w:val="00F90C42"/>
    <w:rsid w:val="00FC155A"/>
    <w:rsid w:val="00FD48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36F"/>
    <w:rPr>
      <w:rFonts w:ascii="Garamond" w:hAnsi="Garamond"/>
      <w:sz w:val="23"/>
      <w:szCs w:val="24"/>
    </w:rPr>
  </w:style>
  <w:style w:type="paragraph" w:styleId="Overskrift1">
    <w:name w:val="heading 1"/>
    <w:basedOn w:val="Normal"/>
    <w:next w:val="Normal"/>
    <w:link w:val="Overskrift1Tegn"/>
    <w:uiPriority w:val="99"/>
    <w:qFormat/>
    <w:rsid w:val="001A236F"/>
    <w:pPr>
      <w:keepNext/>
      <w:outlineLvl w:val="0"/>
    </w:pPr>
    <w:rPr>
      <w:rFonts w:ascii="Arial" w:hAnsi="Arial" w:cs="Arial"/>
      <w:b/>
      <w:bCs/>
      <w:kern w:val="27"/>
      <w:sz w:val="20"/>
      <w:szCs w:val="32"/>
    </w:rPr>
  </w:style>
  <w:style w:type="paragraph" w:styleId="Overskrift2">
    <w:name w:val="heading 2"/>
    <w:basedOn w:val="Normal"/>
    <w:next w:val="Normal"/>
    <w:link w:val="Overskrift2Tegn"/>
    <w:uiPriority w:val="99"/>
    <w:qFormat/>
    <w:rsid w:val="001A236F"/>
    <w:pPr>
      <w:keepNext/>
      <w:spacing w:before="230"/>
      <w:outlineLvl w:val="1"/>
    </w:pPr>
    <w:rPr>
      <w:rFonts w:ascii="Arial" w:hAnsi="Arial" w:cs="Arial"/>
      <w:b/>
      <w:bCs/>
      <w:iCs/>
      <w:sz w:val="20"/>
      <w:szCs w:val="28"/>
    </w:rPr>
  </w:style>
  <w:style w:type="paragraph" w:styleId="Overskrift3">
    <w:name w:val="heading 3"/>
    <w:basedOn w:val="Normal"/>
    <w:next w:val="Normal"/>
    <w:link w:val="Overskrift3Tegn"/>
    <w:uiPriority w:val="99"/>
    <w:qFormat/>
    <w:rsid w:val="008F7D75"/>
    <w:pPr>
      <w:keepNext/>
      <w:outlineLvl w:val="2"/>
    </w:pPr>
    <w:rPr>
      <w:rFonts w:cs="Arial"/>
      <w:bCs/>
      <w:i/>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5143"/>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9"/>
    <w:locked/>
    <w:rsid w:val="00A12B0C"/>
    <w:rPr>
      <w:rFonts w:ascii="Arial" w:hAnsi="Arial" w:cs="Arial"/>
      <w:b/>
      <w:bCs/>
      <w:iCs/>
      <w:sz w:val="28"/>
      <w:szCs w:val="28"/>
    </w:rPr>
  </w:style>
  <w:style w:type="character" w:customStyle="1" w:styleId="Overskrift3Tegn">
    <w:name w:val="Overskrift 3 Tegn"/>
    <w:basedOn w:val="Standardskrifttypeiafsnit"/>
    <w:link w:val="Overskrift3"/>
    <w:uiPriority w:val="9"/>
    <w:semiHidden/>
    <w:rsid w:val="00DF5143"/>
    <w:rPr>
      <w:rFonts w:asciiTheme="majorHAnsi" w:eastAsiaTheme="majorEastAsia" w:hAnsiTheme="majorHAnsi" w:cstheme="majorBidi"/>
      <w:b/>
      <w:bCs/>
      <w:sz w:val="26"/>
      <w:szCs w:val="26"/>
    </w:rPr>
  </w:style>
  <w:style w:type="paragraph" w:customStyle="1" w:styleId="Dokumenttype">
    <w:name w:val="Dokumenttype"/>
    <w:basedOn w:val="Normal"/>
    <w:next w:val="Normal"/>
    <w:uiPriority w:val="99"/>
    <w:rsid w:val="00793644"/>
    <w:pPr>
      <w:spacing w:after="230"/>
    </w:pPr>
    <w:rPr>
      <w:rFonts w:ascii="Arial" w:hAnsi="Arial"/>
      <w:b/>
      <w:smallCaps/>
      <w:spacing w:val="22"/>
      <w:sz w:val="20"/>
    </w:rPr>
  </w:style>
  <w:style w:type="paragraph" w:customStyle="1" w:styleId="DLFPunktopstilling">
    <w:name w:val="DLF Punktopstilling"/>
    <w:basedOn w:val="Normal"/>
    <w:uiPriority w:val="99"/>
    <w:rsid w:val="00CD7839"/>
    <w:pPr>
      <w:numPr>
        <w:numId w:val="7"/>
      </w:numPr>
      <w:spacing w:after="230"/>
    </w:pPr>
  </w:style>
  <w:style w:type="paragraph" w:styleId="Indholdsfortegnelse3">
    <w:name w:val="toc 3"/>
    <w:basedOn w:val="Normal"/>
    <w:next w:val="Normal"/>
    <w:autoRedefine/>
    <w:uiPriority w:val="99"/>
    <w:semiHidden/>
    <w:rsid w:val="00846A86"/>
    <w:pPr>
      <w:numPr>
        <w:numId w:val="2"/>
      </w:numPr>
    </w:pPr>
  </w:style>
  <w:style w:type="paragraph" w:styleId="Sidehoved">
    <w:name w:val="header"/>
    <w:basedOn w:val="Normal"/>
    <w:link w:val="SidehovedTegn"/>
    <w:uiPriority w:val="99"/>
    <w:rsid w:val="00F1126C"/>
    <w:pPr>
      <w:tabs>
        <w:tab w:val="center" w:pos="4819"/>
        <w:tab w:val="right" w:pos="9638"/>
      </w:tabs>
    </w:pPr>
  </w:style>
  <w:style w:type="character" w:customStyle="1" w:styleId="SidehovedTegn">
    <w:name w:val="Sidehoved Tegn"/>
    <w:basedOn w:val="Standardskrifttypeiafsnit"/>
    <w:link w:val="Sidehoved"/>
    <w:uiPriority w:val="99"/>
    <w:semiHidden/>
    <w:rsid w:val="00DF5143"/>
    <w:rPr>
      <w:rFonts w:ascii="Garamond" w:hAnsi="Garamond"/>
      <w:sz w:val="23"/>
      <w:szCs w:val="24"/>
    </w:rPr>
  </w:style>
  <w:style w:type="paragraph" w:styleId="Sidefod">
    <w:name w:val="footer"/>
    <w:basedOn w:val="Normal"/>
    <w:link w:val="SidefodTegn"/>
    <w:uiPriority w:val="99"/>
    <w:rsid w:val="00F1126C"/>
    <w:pPr>
      <w:tabs>
        <w:tab w:val="center" w:pos="4819"/>
        <w:tab w:val="right" w:pos="9638"/>
      </w:tabs>
    </w:pPr>
  </w:style>
  <w:style w:type="character" w:customStyle="1" w:styleId="SidefodTegn">
    <w:name w:val="Sidefod Tegn"/>
    <w:basedOn w:val="Standardskrifttypeiafsnit"/>
    <w:link w:val="Sidefod"/>
    <w:uiPriority w:val="99"/>
    <w:semiHidden/>
    <w:rsid w:val="00DF5143"/>
    <w:rPr>
      <w:rFonts w:ascii="Garamond" w:hAnsi="Garamond"/>
      <w:sz w:val="23"/>
      <w:szCs w:val="24"/>
    </w:rPr>
  </w:style>
  <w:style w:type="table" w:styleId="Tabel-Gitter">
    <w:name w:val="Table Grid"/>
    <w:basedOn w:val="Tabel-Normal"/>
    <w:uiPriority w:val="99"/>
    <w:rsid w:val="00C475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LFTalopstilling">
    <w:name w:val="DLF Talopstilling"/>
    <w:basedOn w:val="Normal"/>
    <w:uiPriority w:val="99"/>
    <w:rsid w:val="00CD7839"/>
    <w:pPr>
      <w:numPr>
        <w:numId w:val="5"/>
      </w:numPr>
    </w:pPr>
  </w:style>
  <w:style w:type="paragraph" w:styleId="Listeafsnit">
    <w:name w:val="List Paragraph"/>
    <w:basedOn w:val="Normal"/>
    <w:uiPriority w:val="99"/>
    <w:qFormat/>
    <w:rsid w:val="002A2607"/>
    <w:pPr>
      <w:ind w:left="720"/>
      <w:contextualSpacing/>
    </w:pPr>
  </w:style>
  <w:style w:type="paragraph" w:styleId="Titel">
    <w:name w:val="Title"/>
    <w:basedOn w:val="Normal"/>
    <w:next w:val="Normal"/>
    <w:link w:val="TitelTegn"/>
    <w:uiPriority w:val="99"/>
    <w:qFormat/>
    <w:rsid w:val="002A2607"/>
    <w:pPr>
      <w:pBdr>
        <w:bottom w:val="single" w:sz="8" w:space="4" w:color="4F81BD"/>
      </w:pBdr>
      <w:spacing w:after="300"/>
      <w:contextualSpacing/>
    </w:pPr>
    <w:rPr>
      <w:rFonts w:ascii="Cambria" w:hAnsi="Cambria"/>
      <w:color w:val="17365D"/>
      <w:spacing w:val="5"/>
      <w:kern w:val="28"/>
      <w:sz w:val="52"/>
      <w:szCs w:val="52"/>
    </w:rPr>
  </w:style>
  <w:style w:type="character" w:customStyle="1" w:styleId="TitelTegn">
    <w:name w:val="Titel Tegn"/>
    <w:basedOn w:val="Standardskrifttypeiafsnit"/>
    <w:link w:val="Titel"/>
    <w:uiPriority w:val="99"/>
    <w:locked/>
    <w:rsid w:val="002A2607"/>
    <w:rPr>
      <w:rFonts w:ascii="Cambria" w:hAnsi="Cambria" w:cs="Times New Roman"/>
      <w:color w:val="17365D"/>
      <w:spacing w:val="5"/>
      <w:kern w:val="28"/>
      <w:sz w:val="52"/>
      <w:szCs w:val="52"/>
    </w:rPr>
  </w:style>
  <w:style w:type="paragraph" w:styleId="Undertitel">
    <w:name w:val="Subtitle"/>
    <w:basedOn w:val="Normal"/>
    <w:next w:val="Normal"/>
    <w:link w:val="UndertitelTegn"/>
    <w:uiPriority w:val="99"/>
    <w:qFormat/>
    <w:rsid w:val="002A2607"/>
    <w:pPr>
      <w:numPr>
        <w:ilvl w:val="1"/>
      </w:numPr>
    </w:pPr>
    <w:rPr>
      <w:rFonts w:ascii="Cambria" w:hAnsi="Cambria"/>
      <w:i/>
      <w:iCs/>
      <w:color w:val="4F81BD"/>
      <w:spacing w:val="15"/>
      <w:sz w:val="24"/>
    </w:rPr>
  </w:style>
  <w:style w:type="character" w:customStyle="1" w:styleId="UndertitelTegn">
    <w:name w:val="Undertitel Tegn"/>
    <w:basedOn w:val="Standardskrifttypeiafsnit"/>
    <w:link w:val="Undertitel"/>
    <w:uiPriority w:val="99"/>
    <w:locked/>
    <w:rsid w:val="002A2607"/>
    <w:rPr>
      <w:rFonts w:ascii="Cambria" w:hAnsi="Cambria" w:cs="Times New Roman"/>
      <w:i/>
      <w:iCs/>
      <w:color w:val="4F81BD"/>
      <w:spacing w:val="15"/>
      <w:sz w:val="24"/>
      <w:szCs w:val="24"/>
    </w:rPr>
  </w:style>
  <w:style w:type="character" w:styleId="Strk">
    <w:name w:val="Strong"/>
    <w:basedOn w:val="Standardskrifttypeiafsnit"/>
    <w:uiPriority w:val="99"/>
    <w:qFormat/>
    <w:rsid w:val="002A2607"/>
    <w:rPr>
      <w:rFonts w:cs="Times New Roman"/>
      <w:b/>
      <w:bCs/>
    </w:rPr>
  </w:style>
  <w:style w:type="paragraph" w:customStyle="1" w:styleId="intro">
    <w:name w:val="intro"/>
    <w:basedOn w:val="Normal"/>
    <w:uiPriority w:val="99"/>
    <w:rsid w:val="0000748A"/>
    <w:pPr>
      <w:spacing w:before="100" w:beforeAutospacing="1" w:after="100" w:afterAutospacing="1"/>
    </w:pPr>
    <w:rPr>
      <w:rFonts w:ascii="Times New Roman" w:hAnsi="Times New Roman"/>
      <w:sz w:val="24"/>
    </w:rPr>
  </w:style>
  <w:style w:type="paragraph" w:customStyle="1" w:styleId="Pa6">
    <w:name w:val="Pa6"/>
    <w:basedOn w:val="Normal"/>
    <w:next w:val="Normal"/>
    <w:uiPriority w:val="99"/>
    <w:rsid w:val="00853DAC"/>
    <w:pPr>
      <w:autoSpaceDE w:val="0"/>
      <w:autoSpaceDN w:val="0"/>
      <w:adjustRightInd w:val="0"/>
      <w:spacing w:line="171" w:lineRule="atLeast"/>
    </w:pPr>
    <w:rPr>
      <w:rFonts w:ascii="Gotham Light" w:hAnsi="Gotham Light"/>
      <w:sz w:val="24"/>
    </w:rPr>
  </w:style>
  <w:style w:type="paragraph" w:styleId="Fodnotetekst">
    <w:name w:val="footnote text"/>
    <w:basedOn w:val="Normal"/>
    <w:link w:val="FodnotetekstTegn"/>
    <w:uiPriority w:val="99"/>
    <w:rsid w:val="00DB113A"/>
    <w:rPr>
      <w:sz w:val="20"/>
      <w:szCs w:val="20"/>
    </w:rPr>
  </w:style>
  <w:style w:type="character" w:customStyle="1" w:styleId="FodnotetekstTegn">
    <w:name w:val="Fodnotetekst Tegn"/>
    <w:basedOn w:val="Standardskrifttypeiafsnit"/>
    <w:link w:val="Fodnotetekst"/>
    <w:uiPriority w:val="99"/>
    <w:locked/>
    <w:rsid w:val="00DB113A"/>
    <w:rPr>
      <w:rFonts w:ascii="Garamond" w:hAnsi="Garamond" w:cs="Times New Roman"/>
    </w:rPr>
  </w:style>
  <w:style w:type="character" w:styleId="Fodnotehenvisning">
    <w:name w:val="footnote reference"/>
    <w:basedOn w:val="Standardskrifttypeiafsnit"/>
    <w:uiPriority w:val="99"/>
    <w:rsid w:val="00DB113A"/>
    <w:rPr>
      <w:rFonts w:cs="Times New Roman"/>
      <w:vertAlign w:val="superscript"/>
    </w:rPr>
  </w:style>
  <w:style w:type="paragraph" w:styleId="Markeringsbobletekst">
    <w:name w:val="Balloon Text"/>
    <w:basedOn w:val="Normal"/>
    <w:link w:val="MarkeringsbobletekstTegn"/>
    <w:uiPriority w:val="99"/>
    <w:rsid w:val="005252E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locked/>
    <w:rsid w:val="005252E1"/>
    <w:rPr>
      <w:rFonts w:ascii="Tahoma" w:hAnsi="Tahoma" w:cs="Tahoma"/>
      <w:sz w:val="16"/>
      <w:szCs w:val="16"/>
    </w:rPr>
  </w:style>
  <w:style w:type="paragraph" w:styleId="NormalWeb">
    <w:name w:val="Normal (Web)"/>
    <w:basedOn w:val="Normal"/>
    <w:uiPriority w:val="99"/>
    <w:rsid w:val="00D41B16"/>
    <w:pPr>
      <w:spacing w:before="100" w:beforeAutospacing="1" w:after="100" w:afterAutospacing="1"/>
    </w:pPr>
    <w:rPr>
      <w:rFonts w:ascii="Times New Roman" w:hAnsi="Times New Roman"/>
      <w:sz w:val="24"/>
    </w:rPr>
  </w:style>
  <w:style w:type="character" w:styleId="Kommentarhenvisning">
    <w:name w:val="annotation reference"/>
    <w:basedOn w:val="Standardskrifttypeiafsnit"/>
    <w:uiPriority w:val="99"/>
    <w:rsid w:val="005511C7"/>
    <w:rPr>
      <w:rFonts w:cs="Times New Roman"/>
      <w:sz w:val="16"/>
      <w:szCs w:val="16"/>
    </w:rPr>
  </w:style>
  <w:style w:type="paragraph" w:styleId="Kommentartekst">
    <w:name w:val="annotation text"/>
    <w:basedOn w:val="Normal"/>
    <w:link w:val="KommentartekstTegn"/>
    <w:uiPriority w:val="99"/>
    <w:rsid w:val="005511C7"/>
    <w:rPr>
      <w:sz w:val="20"/>
      <w:szCs w:val="20"/>
    </w:rPr>
  </w:style>
  <w:style w:type="character" w:customStyle="1" w:styleId="KommentartekstTegn">
    <w:name w:val="Kommentartekst Tegn"/>
    <w:basedOn w:val="Standardskrifttypeiafsnit"/>
    <w:link w:val="Kommentartekst"/>
    <w:uiPriority w:val="99"/>
    <w:locked/>
    <w:rsid w:val="005511C7"/>
    <w:rPr>
      <w:rFonts w:ascii="Garamond" w:hAnsi="Garamond" w:cs="Times New Roman"/>
    </w:rPr>
  </w:style>
  <w:style w:type="paragraph" w:styleId="Kommentaremne">
    <w:name w:val="annotation subject"/>
    <w:basedOn w:val="Kommentartekst"/>
    <w:next w:val="Kommentartekst"/>
    <w:link w:val="KommentaremneTegn"/>
    <w:uiPriority w:val="99"/>
    <w:rsid w:val="005511C7"/>
    <w:rPr>
      <w:b/>
      <w:bCs/>
    </w:rPr>
  </w:style>
  <w:style w:type="character" w:customStyle="1" w:styleId="KommentaremneTegn">
    <w:name w:val="Kommentaremne Tegn"/>
    <w:basedOn w:val="KommentartekstTegn"/>
    <w:link w:val="Kommentaremne"/>
    <w:uiPriority w:val="99"/>
    <w:locked/>
    <w:rsid w:val="005511C7"/>
    <w:rPr>
      <w:rFonts w:ascii="Garamond" w:hAnsi="Garamond" w:cs="Times New Roman"/>
      <w:b/>
      <w:bCs/>
    </w:rPr>
  </w:style>
  <w:style w:type="paragraph" w:styleId="Korrektur">
    <w:name w:val="Revision"/>
    <w:hidden/>
    <w:uiPriority w:val="99"/>
    <w:semiHidden/>
    <w:rsid w:val="005511C7"/>
    <w:rPr>
      <w:rFonts w:ascii="Garamond" w:hAnsi="Garamond"/>
      <w:sz w:val="23"/>
      <w:szCs w:val="24"/>
    </w:rPr>
  </w:style>
  <w:style w:type="paragraph" w:styleId="Slutnotetekst">
    <w:name w:val="endnote text"/>
    <w:basedOn w:val="Normal"/>
    <w:link w:val="SlutnotetekstTegn"/>
    <w:uiPriority w:val="99"/>
    <w:rsid w:val="004B0AEE"/>
    <w:rPr>
      <w:sz w:val="20"/>
      <w:szCs w:val="20"/>
    </w:rPr>
  </w:style>
  <w:style w:type="character" w:customStyle="1" w:styleId="SlutnotetekstTegn">
    <w:name w:val="Slutnotetekst Tegn"/>
    <w:basedOn w:val="Standardskrifttypeiafsnit"/>
    <w:link w:val="Slutnotetekst"/>
    <w:uiPriority w:val="99"/>
    <w:locked/>
    <w:rsid w:val="004B0AEE"/>
    <w:rPr>
      <w:rFonts w:ascii="Garamond" w:hAnsi="Garamond" w:cs="Times New Roman"/>
    </w:rPr>
  </w:style>
  <w:style w:type="character" w:styleId="Slutnotehenvisning">
    <w:name w:val="endnote reference"/>
    <w:basedOn w:val="Standardskrifttypeiafsnit"/>
    <w:uiPriority w:val="99"/>
    <w:rsid w:val="004B0AEE"/>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36F"/>
    <w:rPr>
      <w:rFonts w:ascii="Garamond" w:hAnsi="Garamond"/>
      <w:sz w:val="23"/>
      <w:szCs w:val="24"/>
    </w:rPr>
  </w:style>
  <w:style w:type="paragraph" w:styleId="Overskrift1">
    <w:name w:val="heading 1"/>
    <w:basedOn w:val="Normal"/>
    <w:next w:val="Normal"/>
    <w:link w:val="Overskrift1Tegn"/>
    <w:uiPriority w:val="99"/>
    <w:qFormat/>
    <w:rsid w:val="001A236F"/>
    <w:pPr>
      <w:keepNext/>
      <w:outlineLvl w:val="0"/>
    </w:pPr>
    <w:rPr>
      <w:rFonts w:ascii="Arial" w:hAnsi="Arial" w:cs="Arial"/>
      <w:b/>
      <w:bCs/>
      <w:kern w:val="27"/>
      <w:sz w:val="20"/>
      <w:szCs w:val="32"/>
    </w:rPr>
  </w:style>
  <w:style w:type="paragraph" w:styleId="Overskrift2">
    <w:name w:val="heading 2"/>
    <w:basedOn w:val="Normal"/>
    <w:next w:val="Normal"/>
    <w:link w:val="Overskrift2Tegn"/>
    <w:uiPriority w:val="99"/>
    <w:qFormat/>
    <w:rsid w:val="001A236F"/>
    <w:pPr>
      <w:keepNext/>
      <w:spacing w:before="230"/>
      <w:outlineLvl w:val="1"/>
    </w:pPr>
    <w:rPr>
      <w:rFonts w:ascii="Arial" w:hAnsi="Arial" w:cs="Arial"/>
      <w:b/>
      <w:bCs/>
      <w:iCs/>
      <w:sz w:val="20"/>
      <w:szCs w:val="28"/>
    </w:rPr>
  </w:style>
  <w:style w:type="paragraph" w:styleId="Overskrift3">
    <w:name w:val="heading 3"/>
    <w:basedOn w:val="Normal"/>
    <w:next w:val="Normal"/>
    <w:link w:val="Overskrift3Tegn"/>
    <w:uiPriority w:val="99"/>
    <w:qFormat/>
    <w:rsid w:val="008F7D75"/>
    <w:pPr>
      <w:keepNext/>
      <w:outlineLvl w:val="2"/>
    </w:pPr>
    <w:rPr>
      <w:rFonts w:cs="Arial"/>
      <w:bCs/>
      <w:i/>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5143"/>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9"/>
    <w:locked/>
    <w:rsid w:val="00A12B0C"/>
    <w:rPr>
      <w:rFonts w:ascii="Arial" w:hAnsi="Arial" w:cs="Arial"/>
      <w:b/>
      <w:bCs/>
      <w:iCs/>
      <w:sz w:val="28"/>
      <w:szCs w:val="28"/>
    </w:rPr>
  </w:style>
  <w:style w:type="character" w:customStyle="1" w:styleId="Overskrift3Tegn">
    <w:name w:val="Overskrift 3 Tegn"/>
    <w:basedOn w:val="Standardskrifttypeiafsnit"/>
    <w:link w:val="Overskrift3"/>
    <w:uiPriority w:val="9"/>
    <w:semiHidden/>
    <w:rsid w:val="00DF5143"/>
    <w:rPr>
      <w:rFonts w:asciiTheme="majorHAnsi" w:eastAsiaTheme="majorEastAsia" w:hAnsiTheme="majorHAnsi" w:cstheme="majorBidi"/>
      <w:b/>
      <w:bCs/>
      <w:sz w:val="26"/>
      <w:szCs w:val="26"/>
    </w:rPr>
  </w:style>
  <w:style w:type="paragraph" w:customStyle="1" w:styleId="Dokumenttype">
    <w:name w:val="Dokumenttype"/>
    <w:basedOn w:val="Normal"/>
    <w:next w:val="Normal"/>
    <w:uiPriority w:val="99"/>
    <w:rsid w:val="00793644"/>
    <w:pPr>
      <w:spacing w:after="230"/>
    </w:pPr>
    <w:rPr>
      <w:rFonts w:ascii="Arial" w:hAnsi="Arial"/>
      <w:b/>
      <w:smallCaps/>
      <w:spacing w:val="22"/>
      <w:sz w:val="20"/>
    </w:rPr>
  </w:style>
  <w:style w:type="paragraph" w:customStyle="1" w:styleId="DLFPunktopstilling">
    <w:name w:val="DLF Punktopstilling"/>
    <w:basedOn w:val="Normal"/>
    <w:uiPriority w:val="99"/>
    <w:rsid w:val="00CD7839"/>
    <w:pPr>
      <w:numPr>
        <w:numId w:val="7"/>
      </w:numPr>
      <w:spacing w:after="230"/>
    </w:pPr>
  </w:style>
  <w:style w:type="paragraph" w:styleId="Indholdsfortegnelse3">
    <w:name w:val="toc 3"/>
    <w:basedOn w:val="Normal"/>
    <w:next w:val="Normal"/>
    <w:autoRedefine/>
    <w:uiPriority w:val="99"/>
    <w:semiHidden/>
    <w:rsid w:val="00846A86"/>
    <w:pPr>
      <w:numPr>
        <w:numId w:val="2"/>
      </w:numPr>
    </w:pPr>
  </w:style>
  <w:style w:type="paragraph" w:styleId="Sidehoved">
    <w:name w:val="header"/>
    <w:basedOn w:val="Normal"/>
    <w:link w:val="SidehovedTegn"/>
    <w:uiPriority w:val="99"/>
    <w:rsid w:val="00F1126C"/>
    <w:pPr>
      <w:tabs>
        <w:tab w:val="center" w:pos="4819"/>
        <w:tab w:val="right" w:pos="9638"/>
      </w:tabs>
    </w:pPr>
  </w:style>
  <w:style w:type="character" w:customStyle="1" w:styleId="SidehovedTegn">
    <w:name w:val="Sidehoved Tegn"/>
    <w:basedOn w:val="Standardskrifttypeiafsnit"/>
    <w:link w:val="Sidehoved"/>
    <w:uiPriority w:val="99"/>
    <w:semiHidden/>
    <w:rsid w:val="00DF5143"/>
    <w:rPr>
      <w:rFonts w:ascii="Garamond" w:hAnsi="Garamond"/>
      <w:sz w:val="23"/>
      <w:szCs w:val="24"/>
    </w:rPr>
  </w:style>
  <w:style w:type="paragraph" w:styleId="Sidefod">
    <w:name w:val="footer"/>
    <w:basedOn w:val="Normal"/>
    <w:link w:val="SidefodTegn"/>
    <w:uiPriority w:val="99"/>
    <w:rsid w:val="00F1126C"/>
    <w:pPr>
      <w:tabs>
        <w:tab w:val="center" w:pos="4819"/>
        <w:tab w:val="right" w:pos="9638"/>
      </w:tabs>
    </w:pPr>
  </w:style>
  <w:style w:type="character" w:customStyle="1" w:styleId="SidefodTegn">
    <w:name w:val="Sidefod Tegn"/>
    <w:basedOn w:val="Standardskrifttypeiafsnit"/>
    <w:link w:val="Sidefod"/>
    <w:uiPriority w:val="99"/>
    <w:semiHidden/>
    <w:rsid w:val="00DF5143"/>
    <w:rPr>
      <w:rFonts w:ascii="Garamond" w:hAnsi="Garamond"/>
      <w:sz w:val="23"/>
      <w:szCs w:val="24"/>
    </w:rPr>
  </w:style>
  <w:style w:type="table" w:styleId="Tabel-Gitter">
    <w:name w:val="Table Grid"/>
    <w:basedOn w:val="Tabel-Normal"/>
    <w:uiPriority w:val="99"/>
    <w:rsid w:val="00C475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LFTalopstilling">
    <w:name w:val="DLF Talopstilling"/>
    <w:basedOn w:val="Normal"/>
    <w:uiPriority w:val="99"/>
    <w:rsid w:val="00CD7839"/>
    <w:pPr>
      <w:numPr>
        <w:numId w:val="5"/>
      </w:numPr>
    </w:pPr>
  </w:style>
  <w:style w:type="paragraph" w:styleId="Listeafsnit">
    <w:name w:val="List Paragraph"/>
    <w:basedOn w:val="Normal"/>
    <w:uiPriority w:val="99"/>
    <w:qFormat/>
    <w:rsid w:val="002A2607"/>
    <w:pPr>
      <w:ind w:left="720"/>
      <w:contextualSpacing/>
    </w:pPr>
  </w:style>
  <w:style w:type="paragraph" w:styleId="Titel">
    <w:name w:val="Title"/>
    <w:basedOn w:val="Normal"/>
    <w:next w:val="Normal"/>
    <w:link w:val="TitelTegn"/>
    <w:uiPriority w:val="99"/>
    <w:qFormat/>
    <w:rsid w:val="002A2607"/>
    <w:pPr>
      <w:pBdr>
        <w:bottom w:val="single" w:sz="8" w:space="4" w:color="4F81BD"/>
      </w:pBdr>
      <w:spacing w:after="300"/>
      <w:contextualSpacing/>
    </w:pPr>
    <w:rPr>
      <w:rFonts w:ascii="Cambria" w:hAnsi="Cambria"/>
      <w:color w:val="17365D"/>
      <w:spacing w:val="5"/>
      <w:kern w:val="28"/>
      <w:sz w:val="52"/>
      <w:szCs w:val="52"/>
    </w:rPr>
  </w:style>
  <w:style w:type="character" w:customStyle="1" w:styleId="TitelTegn">
    <w:name w:val="Titel Tegn"/>
    <w:basedOn w:val="Standardskrifttypeiafsnit"/>
    <w:link w:val="Titel"/>
    <w:uiPriority w:val="99"/>
    <w:locked/>
    <w:rsid w:val="002A2607"/>
    <w:rPr>
      <w:rFonts w:ascii="Cambria" w:hAnsi="Cambria" w:cs="Times New Roman"/>
      <w:color w:val="17365D"/>
      <w:spacing w:val="5"/>
      <w:kern w:val="28"/>
      <w:sz w:val="52"/>
      <w:szCs w:val="52"/>
    </w:rPr>
  </w:style>
  <w:style w:type="paragraph" w:styleId="Undertitel">
    <w:name w:val="Subtitle"/>
    <w:basedOn w:val="Normal"/>
    <w:next w:val="Normal"/>
    <w:link w:val="UndertitelTegn"/>
    <w:uiPriority w:val="99"/>
    <w:qFormat/>
    <w:rsid w:val="002A2607"/>
    <w:pPr>
      <w:numPr>
        <w:ilvl w:val="1"/>
      </w:numPr>
    </w:pPr>
    <w:rPr>
      <w:rFonts w:ascii="Cambria" w:hAnsi="Cambria"/>
      <w:i/>
      <w:iCs/>
      <w:color w:val="4F81BD"/>
      <w:spacing w:val="15"/>
      <w:sz w:val="24"/>
    </w:rPr>
  </w:style>
  <w:style w:type="character" w:customStyle="1" w:styleId="UndertitelTegn">
    <w:name w:val="Undertitel Tegn"/>
    <w:basedOn w:val="Standardskrifttypeiafsnit"/>
    <w:link w:val="Undertitel"/>
    <w:uiPriority w:val="99"/>
    <w:locked/>
    <w:rsid w:val="002A2607"/>
    <w:rPr>
      <w:rFonts w:ascii="Cambria" w:hAnsi="Cambria" w:cs="Times New Roman"/>
      <w:i/>
      <w:iCs/>
      <w:color w:val="4F81BD"/>
      <w:spacing w:val="15"/>
      <w:sz w:val="24"/>
      <w:szCs w:val="24"/>
    </w:rPr>
  </w:style>
  <w:style w:type="character" w:styleId="Strk">
    <w:name w:val="Strong"/>
    <w:basedOn w:val="Standardskrifttypeiafsnit"/>
    <w:uiPriority w:val="99"/>
    <w:qFormat/>
    <w:rsid w:val="002A2607"/>
    <w:rPr>
      <w:rFonts w:cs="Times New Roman"/>
      <w:b/>
      <w:bCs/>
    </w:rPr>
  </w:style>
  <w:style w:type="paragraph" w:customStyle="1" w:styleId="intro">
    <w:name w:val="intro"/>
    <w:basedOn w:val="Normal"/>
    <w:uiPriority w:val="99"/>
    <w:rsid w:val="0000748A"/>
    <w:pPr>
      <w:spacing w:before="100" w:beforeAutospacing="1" w:after="100" w:afterAutospacing="1"/>
    </w:pPr>
    <w:rPr>
      <w:rFonts w:ascii="Times New Roman" w:hAnsi="Times New Roman"/>
      <w:sz w:val="24"/>
    </w:rPr>
  </w:style>
  <w:style w:type="paragraph" w:customStyle="1" w:styleId="Pa6">
    <w:name w:val="Pa6"/>
    <w:basedOn w:val="Normal"/>
    <w:next w:val="Normal"/>
    <w:uiPriority w:val="99"/>
    <w:rsid w:val="00853DAC"/>
    <w:pPr>
      <w:autoSpaceDE w:val="0"/>
      <w:autoSpaceDN w:val="0"/>
      <w:adjustRightInd w:val="0"/>
      <w:spacing w:line="171" w:lineRule="atLeast"/>
    </w:pPr>
    <w:rPr>
      <w:rFonts w:ascii="Gotham Light" w:hAnsi="Gotham Light"/>
      <w:sz w:val="24"/>
    </w:rPr>
  </w:style>
  <w:style w:type="paragraph" w:styleId="Fodnotetekst">
    <w:name w:val="footnote text"/>
    <w:basedOn w:val="Normal"/>
    <w:link w:val="FodnotetekstTegn"/>
    <w:uiPriority w:val="99"/>
    <w:rsid w:val="00DB113A"/>
    <w:rPr>
      <w:sz w:val="20"/>
      <w:szCs w:val="20"/>
    </w:rPr>
  </w:style>
  <w:style w:type="character" w:customStyle="1" w:styleId="FodnotetekstTegn">
    <w:name w:val="Fodnotetekst Tegn"/>
    <w:basedOn w:val="Standardskrifttypeiafsnit"/>
    <w:link w:val="Fodnotetekst"/>
    <w:uiPriority w:val="99"/>
    <w:locked/>
    <w:rsid w:val="00DB113A"/>
    <w:rPr>
      <w:rFonts w:ascii="Garamond" w:hAnsi="Garamond" w:cs="Times New Roman"/>
    </w:rPr>
  </w:style>
  <w:style w:type="character" w:styleId="Fodnotehenvisning">
    <w:name w:val="footnote reference"/>
    <w:basedOn w:val="Standardskrifttypeiafsnit"/>
    <w:uiPriority w:val="99"/>
    <w:rsid w:val="00DB113A"/>
    <w:rPr>
      <w:rFonts w:cs="Times New Roman"/>
      <w:vertAlign w:val="superscript"/>
    </w:rPr>
  </w:style>
  <w:style w:type="paragraph" w:styleId="Markeringsbobletekst">
    <w:name w:val="Balloon Text"/>
    <w:basedOn w:val="Normal"/>
    <w:link w:val="MarkeringsbobletekstTegn"/>
    <w:uiPriority w:val="99"/>
    <w:rsid w:val="005252E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locked/>
    <w:rsid w:val="005252E1"/>
    <w:rPr>
      <w:rFonts w:ascii="Tahoma" w:hAnsi="Tahoma" w:cs="Tahoma"/>
      <w:sz w:val="16"/>
      <w:szCs w:val="16"/>
    </w:rPr>
  </w:style>
  <w:style w:type="paragraph" w:styleId="NormalWeb">
    <w:name w:val="Normal (Web)"/>
    <w:basedOn w:val="Normal"/>
    <w:uiPriority w:val="99"/>
    <w:rsid w:val="00D41B16"/>
    <w:pPr>
      <w:spacing w:before="100" w:beforeAutospacing="1" w:after="100" w:afterAutospacing="1"/>
    </w:pPr>
    <w:rPr>
      <w:rFonts w:ascii="Times New Roman" w:hAnsi="Times New Roman"/>
      <w:sz w:val="24"/>
    </w:rPr>
  </w:style>
  <w:style w:type="character" w:styleId="Kommentarhenvisning">
    <w:name w:val="annotation reference"/>
    <w:basedOn w:val="Standardskrifttypeiafsnit"/>
    <w:uiPriority w:val="99"/>
    <w:rsid w:val="005511C7"/>
    <w:rPr>
      <w:rFonts w:cs="Times New Roman"/>
      <w:sz w:val="16"/>
      <w:szCs w:val="16"/>
    </w:rPr>
  </w:style>
  <w:style w:type="paragraph" w:styleId="Kommentartekst">
    <w:name w:val="annotation text"/>
    <w:basedOn w:val="Normal"/>
    <w:link w:val="KommentartekstTegn"/>
    <w:uiPriority w:val="99"/>
    <w:rsid w:val="005511C7"/>
    <w:rPr>
      <w:sz w:val="20"/>
      <w:szCs w:val="20"/>
    </w:rPr>
  </w:style>
  <w:style w:type="character" w:customStyle="1" w:styleId="KommentartekstTegn">
    <w:name w:val="Kommentartekst Tegn"/>
    <w:basedOn w:val="Standardskrifttypeiafsnit"/>
    <w:link w:val="Kommentartekst"/>
    <w:uiPriority w:val="99"/>
    <w:locked/>
    <w:rsid w:val="005511C7"/>
    <w:rPr>
      <w:rFonts w:ascii="Garamond" w:hAnsi="Garamond" w:cs="Times New Roman"/>
    </w:rPr>
  </w:style>
  <w:style w:type="paragraph" w:styleId="Kommentaremne">
    <w:name w:val="annotation subject"/>
    <w:basedOn w:val="Kommentartekst"/>
    <w:next w:val="Kommentartekst"/>
    <w:link w:val="KommentaremneTegn"/>
    <w:uiPriority w:val="99"/>
    <w:rsid w:val="005511C7"/>
    <w:rPr>
      <w:b/>
      <w:bCs/>
    </w:rPr>
  </w:style>
  <w:style w:type="character" w:customStyle="1" w:styleId="KommentaremneTegn">
    <w:name w:val="Kommentaremne Tegn"/>
    <w:basedOn w:val="KommentartekstTegn"/>
    <w:link w:val="Kommentaremne"/>
    <w:uiPriority w:val="99"/>
    <w:locked/>
    <w:rsid w:val="005511C7"/>
    <w:rPr>
      <w:rFonts w:ascii="Garamond" w:hAnsi="Garamond" w:cs="Times New Roman"/>
      <w:b/>
      <w:bCs/>
    </w:rPr>
  </w:style>
  <w:style w:type="paragraph" w:styleId="Korrektur">
    <w:name w:val="Revision"/>
    <w:hidden/>
    <w:uiPriority w:val="99"/>
    <w:semiHidden/>
    <w:rsid w:val="005511C7"/>
    <w:rPr>
      <w:rFonts w:ascii="Garamond" w:hAnsi="Garamond"/>
      <w:sz w:val="23"/>
      <w:szCs w:val="24"/>
    </w:rPr>
  </w:style>
  <w:style w:type="paragraph" w:styleId="Slutnotetekst">
    <w:name w:val="endnote text"/>
    <w:basedOn w:val="Normal"/>
    <w:link w:val="SlutnotetekstTegn"/>
    <w:uiPriority w:val="99"/>
    <w:rsid w:val="004B0AEE"/>
    <w:rPr>
      <w:sz w:val="20"/>
      <w:szCs w:val="20"/>
    </w:rPr>
  </w:style>
  <w:style w:type="character" w:customStyle="1" w:styleId="SlutnotetekstTegn">
    <w:name w:val="Slutnotetekst Tegn"/>
    <w:basedOn w:val="Standardskrifttypeiafsnit"/>
    <w:link w:val="Slutnotetekst"/>
    <w:uiPriority w:val="99"/>
    <w:locked/>
    <w:rsid w:val="004B0AEE"/>
    <w:rPr>
      <w:rFonts w:ascii="Garamond" w:hAnsi="Garamond" w:cs="Times New Roman"/>
    </w:rPr>
  </w:style>
  <w:style w:type="character" w:styleId="Slutnotehenvisning">
    <w:name w:val="endnote reference"/>
    <w:basedOn w:val="Standardskrifttypeiafsnit"/>
    <w:uiPriority w:val="99"/>
    <w:rsid w:val="004B0AE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082386">
      <w:marLeft w:val="0"/>
      <w:marRight w:val="0"/>
      <w:marTop w:val="0"/>
      <w:marBottom w:val="0"/>
      <w:divBdr>
        <w:top w:val="none" w:sz="0" w:space="0" w:color="auto"/>
        <w:left w:val="none" w:sz="0" w:space="0" w:color="auto"/>
        <w:bottom w:val="none" w:sz="0" w:space="0" w:color="auto"/>
        <w:right w:val="none" w:sz="0" w:space="0" w:color="auto"/>
      </w:divBdr>
      <w:divsChild>
        <w:div w:id="730082392">
          <w:marLeft w:val="0"/>
          <w:marRight w:val="0"/>
          <w:marTop w:val="0"/>
          <w:marBottom w:val="0"/>
          <w:divBdr>
            <w:top w:val="none" w:sz="0" w:space="0" w:color="auto"/>
            <w:left w:val="none" w:sz="0" w:space="0" w:color="auto"/>
            <w:bottom w:val="none" w:sz="0" w:space="0" w:color="auto"/>
            <w:right w:val="none" w:sz="0" w:space="0" w:color="auto"/>
          </w:divBdr>
          <w:divsChild>
            <w:div w:id="730082391">
              <w:marLeft w:val="0"/>
              <w:marRight w:val="0"/>
              <w:marTop w:val="0"/>
              <w:marBottom w:val="0"/>
              <w:divBdr>
                <w:top w:val="none" w:sz="0" w:space="0" w:color="auto"/>
                <w:left w:val="none" w:sz="0" w:space="0" w:color="auto"/>
                <w:bottom w:val="none" w:sz="0" w:space="0" w:color="auto"/>
                <w:right w:val="none" w:sz="0" w:space="0" w:color="auto"/>
              </w:divBdr>
              <w:divsChild>
                <w:div w:id="730082388">
                  <w:marLeft w:val="0"/>
                  <w:marRight w:val="0"/>
                  <w:marTop w:val="0"/>
                  <w:marBottom w:val="405"/>
                  <w:divBdr>
                    <w:top w:val="none" w:sz="0" w:space="0" w:color="auto"/>
                    <w:left w:val="none" w:sz="0" w:space="0" w:color="auto"/>
                    <w:bottom w:val="none" w:sz="0" w:space="0" w:color="auto"/>
                    <w:right w:val="none" w:sz="0" w:space="0" w:color="auto"/>
                  </w:divBdr>
                  <w:divsChild>
                    <w:div w:id="730082389">
                      <w:marLeft w:val="0"/>
                      <w:marRight w:val="0"/>
                      <w:marTop w:val="0"/>
                      <w:marBottom w:val="0"/>
                      <w:divBdr>
                        <w:top w:val="none" w:sz="0" w:space="0" w:color="auto"/>
                        <w:left w:val="none" w:sz="0" w:space="0" w:color="auto"/>
                        <w:bottom w:val="none" w:sz="0" w:space="0" w:color="auto"/>
                        <w:right w:val="none" w:sz="0" w:space="0" w:color="auto"/>
                      </w:divBdr>
                      <w:divsChild>
                        <w:div w:id="7300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082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SKAB2010\Alle\Internt%20notat%20m%20LOGO%20(digita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Internt notat m LOGO (digitalt)</Template>
  <TotalTime>1</TotalTime>
  <Pages>7</Pages>
  <Words>1860</Words>
  <Characters>11352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FU 2017-03-07 Pkt. 04 - Bilag 1 - Notat: Digitalisering - IT og medier i undervisningen</vt:lpstr>
    </vt:vector>
  </TitlesOfParts>
  <Company>OptiMentor</Company>
  <LinksUpToDate>false</LinksUpToDate>
  <CharactersWithSpaces>13186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 2017-03-07 Pkt. 04 - Bilag 1 - Notat: Digitalisering - IT og medier i undervisningen</dc:title>
  <dc:creator>Mette Rønø</dc:creator>
  <cp:lastModifiedBy>Dorte Lange (sekretariat)</cp:lastModifiedBy>
  <cp:revision>2</cp:revision>
  <cp:lastPrinted>2017-03-28T07:15:00Z</cp:lastPrinted>
  <dcterms:created xsi:type="dcterms:W3CDTF">2017-06-12T12:20:00Z</dcterms:created>
  <dcterms:modified xsi:type="dcterms:W3CDTF">2017-06-12T12:20:00Z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_D_Dokumentnummer">
    <vt:lpwstr>D2017-021330</vt:lpwstr>
  </property>
  <property fmtid="{D5CDD505-2E9C-101B-9397-08002B2CF9AE}" pid="3" name="DN_D_Brevdato">
    <vt:lpwstr>20. februar 2017</vt:lpwstr>
  </property>
  <property fmtid="{D5CDD505-2E9C-101B-9397-08002B2CF9AE}" pid="4" name="DN_D_Modtager_Adresse">
    <vt:lpwstr/>
  </property>
  <property fmtid="{D5CDD505-2E9C-101B-9397-08002B2CF9AE}" pid="5" name="DN_D_Brevunderskriver">
    <vt:lpwstr>Mette Rønø</vt:lpwstr>
  </property>
  <property fmtid="{D5CDD505-2E9C-101B-9397-08002B2CF9AE}" pid="6" name="DN_D_Brevunderskriver2">
    <vt:lpwstr/>
  </property>
  <property fmtid="{D5CDD505-2E9C-101B-9397-08002B2CF9AE}" pid="7" name="DN_D_CC">
    <vt:lpwstr/>
  </property>
  <property fmtid="{D5CDD505-2E9C-101B-9397-08002B2CF9AE}" pid="8" name="DN_D_Modtager_Fornavn">
    <vt:lpwstr/>
  </property>
  <property fmtid="{D5CDD505-2E9C-101B-9397-08002B2CF9AE}" pid="9" name="DN_D_InternModtager_Ini">
    <vt:lpwstr/>
  </property>
  <property fmtid="{D5CDD505-2E9C-101B-9397-08002B2CF9AE}" pid="10" name="DN_D_Sagsbehandler_Ini">
    <vt:lpwstr/>
  </property>
  <property fmtid="{D5CDD505-2E9C-101B-9397-08002B2CF9AE}" pid="11" name="DN_D_TilOrientering_Ini">
    <vt:lpwstr/>
  </property>
  <property fmtid="{D5CDD505-2E9C-101B-9397-08002B2CF9AE}" pid="12" name="DN_D_DokumentTitel">
    <vt:lpwstr>FU 2017-03-07 Pkt. 04 - Bilag 1 - Notat: Digitalisering - IT og medier i undervisningen</vt:lpwstr>
  </property>
  <property fmtid="{D5CDD505-2E9C-101B-9397-08002B2CF9AE}" pid="13" name="DN_D_Udvalg">
    <vt:lpwstr/>
  </property>
  <property fmtid="{D5CDD505-2E9C-101B-9397-08002B2CF9AE}" pid="14" name="DN_D_Mødedato">
    <vt:lpwstr/>
  </property>
  <property fmtid="{D5CDD505-2E9C-101B-9397-08002B2CF9AE}" pid="15" name="DN_D_Referatdato">
    <vt:lpwstr/>
  </property>
  <property fmtid="{D5CDD505-2E9C-101B-9397-08002B2CF9AE}" pid="16" name="DN_D_Referatunderskriver_fulde navn">
    <vt:lpwstr/>
  </property>
  <property fmtid="{D5CDD505-2E9C-101B-9397-08002B2CF9AE}" pid="17" name="DN_D_LeveringsSted">
    <vt:lpwstr/>
  </property>
  <property fmtid="{D5CDD505-2E9C-101B-9397-08002B2CF9AE}" pid="18" name="DN_D_Ansvarlig_FuldeNavn">
    <vt:lpwstr>Mette Rønø</vt:lpwstr>
  </property>
  <property fmtid="{D5CDD505-2E9C-101B-9397-08002B2CF9AE}" pid="19" name="DN_D_Medlem_Fornavn">
    <vt:lpwstr/>
  </property>
  <property fmtid="{D5CDD505-2E9C-101B-9397-08002B2CF9AE}" pid="20" name="DN_D_OprettetDato">
    <vt:lpwstr>17-02-2017</vt:lpwstr>
  </property>
  <property fmtid="{D5CDD505-2E9C-101B-9397-08002B2CF9AE}" pid="21" name="DN_D_SidstRedigeretDato">
    <vt:lpwstr>01-03-2017</vt:lpwstr>
  </property>
  <property fmtid="{D5CDD505-2E9C-101B-9397-08002B2CF9AE}" pid="22" name="DN_D_SidstRedigeretAf">
    <vt:lpwstr>Mette Rønø</vt:lpwstr>
  </property>
  <property fmtid="{D5CDD505-2E9C-101B-9397-08002B2CF9AE}" pid="23" name="DN_D_AktuelleVersion">
    <vt:lpwstr>5.0</vt:lpwstr>
  </property>
  <property fmtid="{D5CDD505-2E9C-101B-9397-08002B2CF9AE}" pid="24" name="DN_D_SagsbehandlerFuldeNavn">
    <vt:lpwstr/>
  </property>
  <property fmtid="{D5CDD505-2E9C-101B-9397-08002B2CF9AE}" pid="25" name="DN_D_SagsbehandlerEmail">
    <vt:lpwstr/>
  </property>
  <property fmtid="{D5CDD505-2E9C-101B-9397-08002B2CF9AE}" pid="26" name="DN_D_SagsbehandlerTelefon">
    <vt:lpwstr/>
  </property>
  <property fmtid="{D5CDD505-2E9C-101B-9397-08002B2CF9AE}" pid="27" name="DN_D_MedlemAdresse">
    <vt:lpwstr/>
  </property>
  <property fmtid="{D5CDD505-2E9C-101B-9397-08002B2CF9AE}" pid="28" name="DN_D_KredsFuldeNavn">
    <vt:lpwstr/>
  </property>
  <property fmtid="{D5CDD505-2E9C-101B-9397-08002B2CF9AE}" pid="29" name="DN_D_HøringTitel">
    <vt:lpwstr>FU 2017-03-07 Pkt. 04 - Bilag 1 - Notat: Digitalisering - IT og medier i undervisningen</vt:lpwstr>
  </property>
  <property fmtid="{D5CDD505-2E9C-101B-9397-08002B2CF9AE}" pid="30" name="DN_D_HøringModtager">
    <vt:lpwstr/>
  </property>
  <property fmtid="{D5CDD505-2E9C-101B-9397-08002B2CF9AE}" pid="31" name="DN_D_HøringDato">
    <vt:lpwstr>20-02-2017</vt:lpwstr>
  </property>
  <property fmtid="{D5CDD505-2E9C-101B-9397-08002B2CF9AE}" pid="32" name="DN_D_HøringBrevunderskriver">
    <vt:lpwstr>Mette Rønø</vt:lpwstr>
  </property>
  <property fmtid="{D5CDD505-2E9C-101B-9397-08002B2CF9AE}" pid="33" name="DN_D_Medlemsnummer_Medlem">
    <vt:lpwstr/>
  </property>
  <property fmtid="{D5CDD505-2E9C-101B-9397-08002B2CF9AE}" pid="34" name="DN_D_Foredragsholder_FuldeNavn">
    <vt:lpwstr/>
  </property>
  <property fmtid="{D5CDD505-2E9C-101B-9397-08002B2CF9AE}" pid="35" name="DN_D_Foredragsholder_Fornavn">
    <vt:lpwstr/>
  </property>
  <property fmtid="{D5CDD505-2E9C-101B-9397-08002B2CF9AE}" pid="36" name="DN_D_SvarfristDato">
    <vt:lpwstr/>
  </property>
  <property fmtid="{D5CDD505-2E9C-101B-9397-08002B2CF9AE}" pid="37" name="DN_D_KommuneNavn">
    <vt:lpwstr/>
  </property>
  <property fmtid="{D5CDD505-2E9C-101B-9397-08002B2CF9AE}" pid="38" name="DN_D_HøringssvarVedr.">
    <vt:lpwstr/>
  </property>
  <property fmtid="{D5CDD505-2E9C-101B-9397-08002B2CF9AE}" pid="39" name="AMBA_DN_D_BrevDato">
    <vt:lpwstr>20. februar 2017</vt:lpwstr>
  </property>
  <property fmtid="{D5CDD505-2E9C-101B-9397-08002B2CF9AE}" pid="40" name="AMBA_DN_D_Stinesbrevdato">
    <vt:lpwstr>20. februar 2017</vt:lpwstr>
  </property>
  <property fmtid="{D5CDD505-2E9C-101B-9397-08002B2CF9AE}" pid="41" name="AMBA_DN_D_BrevDato2">
    <vt:lpwstr>20. februar 2017</vt:lpwstr>
  </property>
  <property fmtid="{D5CDD505-2E9C-101B-9397-08002B2CF9AE}" pid="42" name="AMBA_DN_D_BrevDatoSGF">
    <vt:lpwstr>20. februar 2017</vt:lpwstr>
  </property>
  <property fmtid="{D5CDD505-2E9C-101B-9397-08002B2CF9AE}" pid="43" name="DN_D_SenesteIndmeldelsesDato">
    <vt:lpwstr/>
  </property>
  <property fmtid="{D5CDD505-2E9C-101B-9397-08002B2CF9AE}" pid="44" name="DN_D_Modtager2_Adresse">
    <vt:lpwstr/>
  </property>
  <property fmtid="{D5CDD505-2E9C-101B-9397-08002B2CF9AE}" pid="45" name="DN_D_Modtager2_FuldeNavn">
    <vt:lpwstr/>
  </property>
  <property fmtid="{D5CDD505-2E9C-101B-9397-08002B2CF9AE}" pid="46" name="DN_S_Sagsnummer">
    <vt:lpwstr>S2017-000842</vt:lpwstr>
  </property>
  <property fmtid="{D5CDD505-2E9C-101B-9397-08002B2CF9AE}" pid="47" name="DN_S_LeveringsTidspunkter">
    <vt:lpwstr/>
  </property>
  <property fmtid="{D5CDD505-2E9C-101B-9397-08002B2CF9AE}" pid="48" name="DN_S_KredsNavn">
    <vt:lpwstr/>
  </property>
  <property fmtid="{D5CDD505-2E9C-101B-9397-08002B2CF9AE}" pid="49" name="DN_S_Medlemsnummer">
    <vt:lpwstr/>
  </property>
  <property fmtid="{D5CDD505-2E9C-101B-9397-08002B2CF9AE}" pid="50" name="DN_S_Medlem_CPR">
    <vt:lpwstr/>
  </property>
  <property fmtid="{D5CDD505-2E9C-101B-9397-08002B2CF9AE}" pid="51" name="DN_S_Kreds_Adresse">
    <vt:lpwstr/>
  </property>
  <property fmtid="{D5CDD505-2E9C-101B-9397-08002B2CF9AE}" pid="52" name="DN_S_MedlemAdresse">
    <vt:lpwstr/>
  </property>
  <property fmtid="{D5CDD505-2E9C-101B-9397-08002B2CF9AE}" pid="53" name="DN_S_MedlemFornavn">
    <vt:lpwstr/>
  </property>
  <property fmtid="{D5CDD505-2E9C-101B-9397-08002B2CF9AE}" pid="54" name="DN_S_KredsGade">
    <vt:lpwstr/>
  </property>
  <property fmtid="{D5CDD505-2E9C-101B-9397-08002B2CF9AE}" pid="55" name="DN_S_KredsPostNr">
    <vt:lpwstr/>
  </property>
  <property fmtid="{D5CDD505-2E9C-101B-9397-08002B2CF9AE}" pid="56" name="DN_S_KredsBy">
    <vt:lpwstr/>
  </property>
  <property fmtid="{D5CDD505-2E9C-101B-9397-08002B2CF9AE}" pid="57" name="DN_S_Kreds_E_Mail">
    <vt:lpwstr/>
  </property>
  <property fmtid="{D5CDD505-2E9C-101B-9397-08002B2CF9AE}" pid="58" name="DN_S_Kreds_Telefon">
    <vt:lpwstr/>
  </property>
  <property fmtid="{D5CDD505-2E9C-101B-9397-08002B2CF9AE}" pid="59" name="DN_S_Medlem_Fuldenavn">
    <vt:lpwstr/>
  </property>
  <property fmtid="{D5CDD505-2E9C-101B-9397-08002B2CF9AE}" pid="60" name="DN_S_MedlemFuldeNavn2">
    <vt:lpwstr/>
  </property>
  <property fmtid="{D5CDD505-2E9C-101B-9397-08002B2CF9AE}" pid="61" name="DN_S_Medlems_Tlf_Nr">
    <vt:lpwstr/>
  </property>
  <property fmtid="{D5CDD505-2E9C-101B-9397-08002B2CF9AE}" pid="62" name="DN_S_Medlems_Mail">
    <vt:lpwstr/>
  </property>
  <property fmtid="{D5CDD505-2E9C-101B-9397-08002B2CF9AE}" pid="63" name="DN_S_KommuneNavn">
    <vt:lpwstr/>
  </property>
  <property fmtid="{D5CDD505-2E9C-101B-9397-08002B2CF9AE}" pid="64" name="DN_S_Frist_For_Medlem/Kreds_Dato">
    <vt:lpwstr/>
  </property>
  <property fmtid="{D5CDD505-2E9C-101B-9397-08002B2CF9AE}" pid="65" name="DN_S_Udvpkt1">
    <vt:lpwstr/>
  </property>
  <property fmtid="{D5CDD505-2E9C-101B-9397-08002B2CF9AE}" pid="66" name="DN_S_Udvpkt2">
    <vt:lpwstr/>
  </property>
  <property fmtid="{D5CDD505-2E9C-101B-9397-08002B2CF9AE}" pid="67" name="DN_S_Udvpkt3">
    <vt:lpwstr/>
  </property>
  <property fmtid="{D5CDD505-2E9C-101B-9397-08002B2CF9AE}" pid="68" name="DN_S_Udvpkt4">
    <vt:lpwstr/>
  </property>
  <property fmtid="{D5CDD505-2E9C-101B-9397-08002B2CF9AE}" pid="69" name="DN_S_Udvpkt5">
    <vt:lpwstr/>
  </property>
  <property fmtid="{D5CDD505-2E9C-101B-9397-08002B2CF9AE}" pid="70" name="DN_S_Udvpkt6">
    <vt:lpwstr/>
  </property>
  <property fmtid="{D5CDD505-2E9C-101B-9397-08002B2CF9AE}" pid="71" name="DN_S_Udvpkt7">
    <vt:lpwstr/>
  </property>
  <property fmtid="{D5CDD505-2E9C-101B-9397-08002B2CF9AE}" pid="72" name="DN_S_Udvpkt8">
    <vt:lpwstr/>
  </property>
  <property fmtid="{D5CDD505-2E9C-101B-9397-08002B2CF9AE}" pid="73" name="DN_S_Udvpkt9">
    <vt:lpwstr/>
  </property>
  <property fmtid="{D5CDD505-2E9C-101B-9397-08002B2CF9AE}" pid="74" name="DN_S_Udvpkt10">
    <vt:lpwstr/>
  </property>
  <property fmtid="{D5CDD505-2E9C-101B-9397-08002B2CF9AE}" pid="75" name="DN_S_SkoleFuldeNavn">
    <vt:lpwstr/>
  </property>
  <property fmtid="{D5CDD505-2E9C-101B-9397-08002B2CF9AE}" pid="76" name="DN_S_SkoleAdresse">
    <vt:lpwstr/>
  </property>
  <property fmtid="{D5CDD505-2E9C-101B-9397-08002B2CF9AE}" pid="77" name="DN_S_Skadesdato">
    <vt:lpwstr/>
  </property>
  <property fmtid="{D5CDD505-2E9C-101B-9397-08002B2CF9AE}" pid="78" name="DN_S_Udvalg">
    <vt:lpwstr/>
  </property>
  <property fmtid="{D5CDD505-2E9C-101B-9397-08002B2CF9AE}" pid="79" name="DN_S_SagsbehandlerFuldeNavn">
    <vt:lpwstr/>
  </property>
  <property fmtid="{D5CDD505-2E9C-101B-9397-08002B2CF9AE}" pid="80" name="DN_S_Sagsbehandler_Email">
    <vt:lpwstr/>
  </property>
  <property fmtid="{D5CDD505-2E9C-101B-9397-08002B2CF9AE}" pid="81" name="DN_S_Sagsbehandler_Ini">
    <vt:lpwstr/>
  </property>
  <property fmtid="{D5CDD505-2E9C-101B-9397-08002B2CF9AE}" pid="82" name="DN_S_SagsbehandlerTelefon">
    <vt:lpwstr/>
  </property>
  <property fmtid="{D5CDD505-2E9C-101B-9397-08002B2CF9AE}" pid="83" name="DN_S_AnsvarligFuldeNavn">
    <vt:lpwstr>Mette Rønø</vt:lpwstr>
  </property>
  <property fmtid="{D5CDD505-2E9C-101B-9397-08002B2CF9AE}" pid="84" name="DN_S_AnsvarligEmail">
    <vt:lpwstr>MET@dlf.org</vt:lpwstr>
  </property>
  <property fmtid="{D5CDD505-2E9C-101B-9397-08002B2CF9AE}" pid="85" name="Author">
    <vt:lpwstr>Mette Rønø</vt:lpwstr>
  </property>
  <property fmtid="{D5CDD505-2E9C-101B-9397-08002B2CF9AE}" pid="86" name="Title">
    <vt:lpwstr>FU 2017-03-07 Pkt. 04 - Bilag 1 - Notat: Digitalisering - IT og medier i undervisningen</vt:lpwstr>
  </property>
</Properties>
</file>